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31B6D" w:rsidRPr="004C3C58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53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4E69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Кременчуцької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131B6D" w:rsidRPr="00B04E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B6D" w:rsidRPr="00A56911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B32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r w:rsidR="004C3C58">
        <w:rPr>
          <w:rFonts w:ascii="Times New Roman" w:hAnsi="Times New Roman" w:cs="Times New Roman"/>
          <w:sz w:val="28"/>
          <w:szCs w:val="28"/>
          <w:lang w:val="uk-UA"/>
        </w:rPr>
        <w:t>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C3C5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 р.                                                    </w:t>
      </w:r>
      <w:r w:rsidR="00B61D38">
        <w:rPr>
          <w:rFonts w:ascii="Times New Roman" w:hAnsi="Times New Roman" w:cs="Times New Roman"/>
          <w:sz w:val="28"/>
          <w:szCs w:val="28"/>
        </w:rPr>
        <w:t xml:space="preserve">                             м.</w:t>
      </w:r>
      <w:r w:rsidR="00755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   </w:t>
      </w:r>
      <w:r w:rsidR="00C87B32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</w:rPr>
        <w:t>:</w:t>
      </w:r>
      <w:r w:rsidR="004C3C5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0 год.</w:t>
      </w:r>
    </w:p>
    <w:p w:rsidR="00131B6D" w:rsidRPr="000958D4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4C3C58">
        <w:rPr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 223.</w:t>
      </w:r>
    </w:p>
    <w:p w:rsidR="00131B6D" w:rsidRPr="004A0C01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131B6D" w:rsidRPr="009C10A0" w:rsidRDefault="009C10A0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10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1B6D" w:rsidRPr="009C10A0">
        <w:rPr>
          <w:rFonts w:ascii="Times New Roman" w:hAnsi="Times New Roman" w:cs="Times New Roman"/>
          <w:sz w:val="28"/>
          <w:szCs w:val="28"/>
          <w:lang w:val="uk-UA"/>
        </w:rPr>
        <w:t>ачальник відділу майна районної ради  - Носуль В.О.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9C10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B6D" w:rsidRPr="009C10A0" w:rsidRDefault="009C10A0" w:rsidP="009C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131B6D" w:rsidRPr="009C10A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ради - Цюпа Н.В.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 відділу районної ради - Миколаєнко Н.В.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 начальник фінансового відділу районної ради - Штанько Л.В.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1B46DB" w:rsidRPr="001B46DB" w:rsidRDefault="001B46DB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4C3C58" w:rsidRDefault="009C10A0" w:rsidP="009C10A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1. 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</w:t>
      </w:r>
      <w:r w:rsidR="004C3C58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F12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змін до до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датку</w:t>
      </w:r>
      <w:r w:rsidR="00131B6D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="004C3C58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річного плану закупівель на 2018</w:t>
      </w:r>
      <w:r w:rsidR="00131B6D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="001871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23.01.2018р.</w:t>
      </w:r>
      <w:r w:rsidR="00131B6D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31B6D" w:rsidRPr="00F22E43" w:rsidRDefault="00131B6D" w:rsidP="00131B6D">
      <w:pPr>
        <w:pStyle w:val="2"/>
        <w:shd w:val="clear" w:color="auto" w:fill="FFFFFF" w:themeFill="background1"/>
        <w:spacing w:before="0"/>
        <w:jc w:val="both"/>
        <w:rPr>
          <w:b w:val="0"/>
          <w:color w:val="000000" w:themeColor="text1"/>
          <w:sz w:val="28"/>
          <w:szCs w:val="28"/>
        </w:rPr>
      </w:pPr>
    </w:p>
    <w:p w:rsidR="00131B6D" w:rsidRDefault="00131B6D" w:rsidP="00131B6D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Pr="00BF21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F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Голова тендерного комітету Носуль В.О. проінформувала, що від начальника фінансового відділу  районної ради Штанько Л.В. надійшов лист  щодо необхідності  спря</w:t>
      </w:r>
      <w:r w:rsidR="004C3C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мування коштів  </w:t>
      </w:r>
      <w:r w:rsidR="007559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протягом</w:t>
      </w:r>
      <w:r w:rsidR="00C87B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2018 року по КЕКВ 224</w:t>
      </w:r>
      <w:r w:rsidR="004C3C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B17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«Оплата</w:t>
      </w:r>
      <w:r w:rsidR="00C87B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послуг</w:t>
      </w:r>
      <w:r w:rsidR="009B17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87B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(крім комунальних)</w:t>
      </w:r>
      <w:r w:rsidR="009B17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D850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для безперебійної роботи у</w:t>
      </w:r>
      <w:r w:rsidR="00453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станови  на наступні  напрямки</w:t>
      </w:r>
      <w:r w:rsidR="00C87B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tbl>
      <w:tblPr>
        <w:tblW w:w="100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850"/>
        <w:gridCol w:w="1277"/>
      </w:tblGrid>
      <w:tr w:rsidR="00131B6D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Pr="001C298F" w:rsidRDefault="009B17CC" w:rsidP="009B17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5961A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64210000-1 </w:t>
            </w:r>
            <w:r w:rsidR="007358D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5961A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Послуги телефонного зв’язку та передачі дани</w:t>
            </w:r>
            <w:proofErr w:type="gramStart"/>
            <w:r w:rsidR="005961A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gramEnd"/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послуг</w:t>
            </w:r>
            <w:r w:rsidR="005961A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 зв’язку)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C87B32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C87B32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2524,00</w:t>
            </w:r>
          </w:p>
        </w:tc>
      </w:tr>
      <w:tr w:rsidR="00131B6D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B6D" w:rsidRPr="001C298F" w:rsidRDefault="009B17CC" w:rsidP="007358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7358DF" w:rsidRPr="00735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72410000-7</w:t>
            </w:r>
            <w:r w:rsidR="0073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7358DF" w:rsidRPr="00735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58DF" w:rsidRPr="00735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="007358DF" w:rsidRPr="00735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провайдер</w:t>
            </w:r>
            <w:proofErr w:type="spellStart"/>
            <w:r w:rsidR="0073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gramStart"/>
            <w:r w:rsidR="0073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End"/>
            <w:proofErr w:type="gramEnd"/>
            <w:r w:rsidR="007F4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(оплата </w:t>
            </w:r>
            <w:r w:rsidR="00735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послуг</w:t>
            </w:r>
            <w:r w:rsidR="00735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  по користуванню мережею інтернет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C87B32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C87B32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2100,00</w:t>
            </w:r>
          </w:p>
        </w:tc>
      </w:tr>
      <w:tr w:rsidR="005F6CB9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09A" w:rsidRPr="001C298F" w:rsidRDefault="009B17CC" w:rsidP="009B17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F4A22" w:rsidRPr="007F4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79810000-5</w:t>
            </w:r>
            <w:r w:rsidR="007F4A22" w:rsidRPr="007F4A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7F4A22" w:rsidRPr="007F4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F4A22" w:rsidRPr="007F4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Друкарські</w:t>
            </w:r>
            <w:proofErr w:type="spellEnd"/>
            <w:r w:rsidR="007F4A22" w:rsidRPr="007F4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F4A22" w:rsidRPr="007F4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="007F4A22" w:rsidRPr="007F4A2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F4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(оплата послуг  по висвітленню діяльності Кременчуцької районної ради  </w:t>
            </w:r>
            <w:proofErr w:type="gramStart"/>
            <w:r w:rsidR="007F4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gramEnd"/>
            <w:r w:rsidR="007F4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газеті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CB9" w:rsidRDefault="00C87B32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CB9" w:rsidRDefault="00C87B32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2000,00</w:t>
            </w:r>
          </w:p>
        </w:tc>
      </w:tr>
      <w:tr w:rsidR="009B17CC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063" w:rsidRPr="001C298F" w:rsidRDefault="009B17CC" w:rsidP="008E3B2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="0017206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75240000-0 - </w:t>
            </w:r>
            <w:proofErr w:type="spellStart"/>
            <w:r w:rsidR="00172063" w:rsidRPr="00172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="00172063" w:rsidRPr="00172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2063" w:rsidRPr="00172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 w:rsidR="00172063" w:rsidRPr="00172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2063" w:rsidRPr="00172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="00172063" w:rsidRPr="00172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2063" w:rsidRPr="00172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громадської</w:t>
            </w:r>
            <w:proofErr w:type="spellEnd"/>
            <w:r w:rsidR="00172063" w:rsidRPr="00172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2063" w:rsidRPr="00172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безпеки</w:t>
            </w:r>
            <w:proofErr w:type="spellEnd"/>
            <w:r w:rsidR="00172063" w:rsidRPr="00172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72063" w:rsidRPr="00172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охорони</w:t>
            </w:r>
            <w:proofErr w:type="spellEnd"/>
            <w:r w:rsidR="00172063" w:rsidRPr="00172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правопорядку та </w:t>
            </w:r>
            <w:proofErr w:type="spellStart"/>
            <w:r w:rsidR="00172063" w:rsidRPr="00172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громадського</w:t>
            </w:r>
            <w:proofErr w:type="spellEnd"/>
            <w:r w:rsidR="00172063" w:rsidRPr="00172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порядку</w:t>
            </w:r>
            <w:r w:rsidR="00172063">
              <w:rPr>
                <w:rStyle w:val="apple-converted-space"/>
                <w:rFonts w:ascii="Segoe UI" w:hAnsi="Segoe UI" w:cs="Segoe UI"/>
                <w:color w:val="000000"/>
                <w:sz w:val="17"/>
                <w:szCs w:val="17"/>
              </w:rPr>
              <w:t> </w:t>
            </w:r>
          </w:p>
          <w:p w:rsidR="009B17CC" w:rsidRPr="001C298F" w:rsidRDefault="00172063" w:rsidP="008E3B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(оплата послуг з фізичної охорони прим</w:t>
            </w:r>
            <w:r w:rsidR="008E3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іщення та майна за адресою:. </w:t>
            </w:r>
            <w:proofErr w:type="spellStart"/>
            <w:r w:rsidR="008E3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м.К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ременчук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вул. Соборна, 14/23</w:t>
            </w:r>
            <w:r w:rsidR="009B17CC"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7CC" w:rsidRPr="009B17CC" w:rsidRDefault="00C87B32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7CC" w:rsidRDefault="00C87B32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197976,00</w:t>
            </w:r>
          </w:p>
        </w:tc>
      </w:tr>
    </w:tbl>
    <w:p w:rsidR="00131B6D" w:rsidRDefault="00131B6D" w:rsidP="00B80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 </w:t>
      </w:r>
      <w:r w:rsidR="009B1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тендерного комітету Цюпа Н.В. запропонувала р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озробити та затвердити   додаток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до річного п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лану закупівель на 2018</w:t>
      </w:r>
      <w:r w:rsidR="007559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рік.</w:t>
      </w:r>
    </w:p>
    <w:p w:rsidR="008E3B2E" w:rsidRDefault="00131B6D" w:rsidP="008E3B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</w:t>
      </w:r>
      <w:r w:rsidR="007559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 Закону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України «Про публічні закупівлі» суми не потребують  застосування допорогової </w:t>
      </w:r>
      <w:r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процедури закупівлі</w:t>
      </w:r>
      <w:r w:rsidR="004C3C58"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інших процедур</w:t>
      </w:r>
      <w:r w:rsid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9B17CC" w:rsidRPr="00B8001D" w:rsidRDefault="00441392" w:rsidP="00B800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C87B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акупівля предмету</w:t>
      </w:r>
      <w:r w:rsidR="008E3B2E" w:rsidRPr="008E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B2E" w:rsidRPr="001C298F">
        <w:rPr>
          <w:rFonts w:ascii="Times New Roman" w:hAnsi="Times New Roman" w:cs="Times New Roman"/>
          <w:color w:val="000000" w:themeColor="text1"/>
          <w:sz w:val="28"/>
          <w:szCs w:val="28"/>
        </w:rPr>
        <w:t>ДК021:2015:</w:t>
      </w:r>
      <w:r w:rsidR="00B8001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75240000-0 </w:t>
      </w:r>
      <w:r w:rsidR="008E3B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B8001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8E3B2E" w:rsidRPr="00B8001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Послуги із забезпечення громадської безпеки, охорони правопорядку та громадського порядку</w:t>
      </w:r>
      <w:r w:rsidR="008E3B2E" w:rsidRPr="00B8001D">
        <w:rPr>
          <w:rStyle w:val="apple-converted-space"/>
          <w:rFonts w:ascii="Segoe UI" w:hAnsi="Segoe UI" w:cs="Segoe UI"/>
          <w:color w:val="000000"/>
          <w:sz w:val="17"/>
          <w:szCs w:val="17"/>
          <w:lang w:val="uk-UA"/>
        </w:rPr>
        <w:t> </w:t>
      </w:r>
      <w:r w:rsidR="008E3B2E" w:rsidRPr="00B8001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8E3B2E" w:rsidRPr="00B8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(оплата послуг з фізичної охорони приміщення та майна за адресою: м.</w:t>
      </w:r>
      <w:r w:rsidR="00B8001D" w:rsidRPr="00B8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E3B2E" w:rsidRPr="00B8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Кременчук, вул. Соборна, 14/23) </w:t>
      </w:r>
      <w:r w:rsidR="001C298F" w:rsidRPr="00B8001D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</w:t>
      </w:r>
      <w:r w:rsidRPr="00B8001D">
        <w:rPr>
          <w:rFonts w:ascii="Times New Roman" w:eastAsia="Times New Roman" w:hAnsi="Times New Roman" w:cs="Times New Roman"/>
          <w:sz w:val="28"/>
          <w:szCs w:val="28"/>
          <w:lang w:val="uk-UA"/>
        </w:rPr>
        <w:t>ться</w:t>
      </w:r>
      <w:r w:rsidR="009B17CC" w:rsidRPr="00B800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вик</w:t>
      </w:r>
      <w:r w:rsidR="00BA651F" w:rsidRPr="00B800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ористання  електронної системи шляхом </w:t>
      </w:r>
      <w:r w:rsidR="009B17CC" w:rsidRPr="00B8001D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оприлюднення</w:t>
      </w:r>
      <w:r w:rsidR="00B8001D" w:rsidRPr="00B800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звіту про укладення договору </w:t>
      </w:r>
      <w:r w:rsidR="00B8001D" w:rsidRPr="00B800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(Закон України «Про публічні закупівлі» ст.2 п.1 </w:t>
      </w:r>
      <w:r w:rsidR="00B8001D" w:rsidRPr="00B800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у разі здійснення закупівель товарів, робіт і послуг без використання електронної системи закупівель, за умови, що вартість предмета закупівлі дорівнює або перевищує 50 тисяч гривень та є меншою за вартість, що встановлена в абзацах другому і третьому цієї частини, замовники обов’язково оприлюднюють звіт про укладені договори в системі електронних закупівель відповідно до</w:t>
      </w:r>
      <w:r w:rsidR="00B8001D" w:rsidRPr="00B8001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 </w:t>
      </w:r>
      <w:hyperlink r:id="rId6" w:anchor="n199" w:history="1">
        <w:r w:rsidR="00B8001D" w:rsidRPr="00B8001D">
          <w:rPr>
            <w:rStyle w:val="a3"/>
            <w:rFonts w:ascii="Times New Roman" w:hAnsi="Times New Roman" w:cs="Times New Roman"/>
            <w:i/>
            <w:color w:val="006600"/>
            <w:sz w:val="24"/>
            <w:szCs w:val="24"/>
            <w:shd w:val="clear" w:color="auto" w:fill="FFFFFF"/>
            <w:lang w:val="uk-UA"/>
          </w:rPr>
          <w:t>статті 10</w:t>
        </w:r>
      </w:hyperlink>
      <w:r w:rsidR="00B8001D" w:rsidRPr="00B8001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 </w:t>
      </w:r>
      <w:r w:rsidR="00B8001D" w:rsidRPr="00B800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цього Закону.</w:t>
      </w:r>
      <w:r w:rsidR="00B8001D" w:rsidRPr="00B800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</w:p>
    <w:p w:rsidR="004C3C58" w:rsidRPr="00441392" w:rsidRDefault="00131B6D" w:rsidP="00131B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 w:rsidR="00063F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 січень</w:t>
      </w:r>
      <w:r w:rsidR="004C3C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2018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року.</w:t>
      </w:r>
    </w:p>
    <w:p w:rsidR="00131B6D" w:rsidRP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131B6D" w:rsidRPr="00D56865" w:rsidRDefault="00131B6D" w:rsidP="00131B6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зміни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2018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23.01.2018</w:t>
      </w:r>
      <w:r w:rsidR="00B8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1B6D" w:rsidRPr="00D5686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131B6D" w:rsidRPr="00D5686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додатку до річного плану </w:t>
      </w:r>
      <w:r w:rsidR="004C3C58">
        <w:rPr>
          <w:rFonts w:ascii="Times New Roman" w:hAnsi="Times New Roman"/>
          <w:sz w:val="28"/>
          <w:szCs w:val="28"/>
          <w:lang w:val="uk-UA"/>
        </w:rPr>
        <w:t xml:space="preserve">закупівель на 2018 р. </w:t>
      </w:r>
      <w:r w:rsidR="0045368C">
        <w:rPr>
          <w:rFonts w:ascii="Times New Roman" w:hAnsi="Times New Roman"/>
          <w:sz w:val="28"/>
          <w:szCs w:val="28"/>
          <w:lang w:val="uk-UA"/>
        </w:rPr>
        <w:t>зміни</w:t>
      </w:r>
      <w:r w:rsidR="008E3B2E">
        <w:rPr>
          <w:rFonts w:ascii="Times New Roman" w:hAnsi="Times New Roman"/>
          <w:sz w:val="28"/>
          <w:szCs w:val="28"/>
          <w:lang w:val="uk-UA"/>
        </w:rPr>
        <w:t xml:space="preserve"> від 23.01.2018 р.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</w:t>
      </w:r>
      <w:r w:rsidR="00B80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4 Закону України «Про публічні закупівлі»). </w:t>
      </w:r>
    </w:p>
    <w:p w:rsidR="00BA651F" w:rsidRDefault="00BA651F" w:rsidP="008E3B2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6"/>
          <w:szCs w:val="26"/>
          <w:lang w:val="uk-UA"/>
        </w:rPr>
        <w:t>- </w:t>
      </w:r>
      <w:r w:rsidRPr="00BA651F">
        <w:rPr>
          <w:rFonts w:ascii="Times New Roman" w:eastAsia="Calibri" w:hAnsi="Times New Roman" w:cs="Times New Roman"/>
          <w:sz w:val="28"/>
          <w:szCs w:val="28"/>
          <w:lang w:val="uk-UA"/>
        </w:rPr>
        <w:t>звіт</w:t>
      </w:r>
      <w:r w:rsidR="00C46237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BA6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укладення договору на закупівлю</w:t>
      </w:r>
      <w:r w:rsidR="008E3B2E" w:rsidRPr="008E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B2E" w:rsidRPr="001C298F">
        <w:rPr>
          <w:rFonts w:ascii="Times New Roman" w:hAnsi="Times New Roman" w:cs="Times New Roman"/>
          <w:color w:val="000000" w:themeColor="text1"/>
          <w:sz w:val="28"/>
          <w:szCs w:val="28"/>
        </w:rPr>
        <w:t>ДК 021:2015:</w:t>
      </w:r>
      <w:r w:rsidR="008E3B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75240000-0 - </w:t>
      </w:r>
      <w:proofErr w:type="spellStart"/>
      <w:r w:rsidR="008E3B2E" w:rsidRPr="00172063"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="008E3B2E" w:rsidRPr="00172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3B2E" w:rsidRPr="00172063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8E3B2E" w:rsidRPr="00172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3B2E" w:rsidRPr="00172063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="008E3B2E" w:rsidRPr="00172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3B2E" w:rsidRPr="00172063">
        <w:rPr>
          <w:rFonts w:ascii="Times New Roman" w:hAnsi="Times New Roman" w:cs="Times New Roman"/>
          <w:color w:val="000000"/>
          <w:sz w:val="28"/>
          <w:szCs w:val="28"/>
        </w:rPr>
        <w:t>громадської</w:t>
      </w:r>
      <w:proofErr w:type="spellEnd"/>
      <w:r w:rsidR="008E3B2E" w:rsidRPr="00172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3B2E" w:rsidRPr="00172063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="008E3B2E" w:rsidRPr="001720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E3B2E" w:rsidRPr="00172063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="008E3B2E" w:rsidRPr="00172063">
        <w:rPr>
          <w:rFonts w:ascii="Times New Roman" w:hAnsi="Times New Roman" w:cs="Times New Roman"/>
          <w:color w:val="000000"/>
          <w:sz w:val="28"/>
          <w:szCs w:val="28"/>
        </w:rPr>
        <w:t xml:space="preserve"> правопорядку та </w:t>
      </w:r>
      <w:proofErr w:type="spellStart"/>
      <w:r w:rsidR="008E3B2E" w:rsidRPr="00172063">
        <w:rPr>
          <w:rFonts w:ascii="Times New Roman" w:hAnsi="Times New Roman" w:cs="Times New Roman"/>
          <w:color w:val="000000"/>
          <w:sz w:val="28"/>
          <w:szCs w:val="28"/>
        </w:rPr>
        <w:t>громадського</w:t>
      </w:r>
      <w:proofErr w:type="spellEnd"/>
      <w:r w:rsidR="008E3B2E" w:rsidRPr="00172063">
        <w:rPr>
          <w:rFonts w:ascii="Times New Roman" w:hAnsi="Times New Roman" w:cs="Times New Roman"/>
          <w:color w:val="000000"/>
          <w:sz w:val="28"/>
          <w:szCs w:val="28"/>
        </w:rPr>
        <w:t xml:space="preserve"> порядку</w:t>
      </w:r>
      <w:r w:rsidR="008E3B2E">
        <w:rPr>
          <w:rStyle w:val="apple-converted-space"/>
          <w:rFonts w:ascii="Segoe UI" w:hAnsi="Segoe UI" w:cs="Segoe UI"/>
          <w:color w:val="000000"/>
          <w:sz w:val="17"/>
          <w:szCs w:val="17"/>
        </w:rPr>
        <w:t> 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(оплата послуг з фізичної охорони приміщення та майна за адресою:. </w:t>
      </w:r>
      <w:proofErr w:type="spellStart"/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м.Кременчук</w:t>
      </w:r>
      <w:proofErr w:type="spellEnd"/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вул. Соборна, 14/23</w:t>
      </w:r>
      <w:r w:rsidR="008E3B2E" w:rsidRPr="001C29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одного дня з дня його укладення (ст.10</w:t>
      </w:r>
      <w:r w:rsidRPr="00BA65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/>
          <w:sz w:val="28"/>
          <w:szCs w:val="28"/>
          <w:lang w:val="uk-UA"/>
        </w:rPr>
        <w:t>Закону України «Про публічні закупівлі»).</w:t>
      </w:r>
      <w:r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A651F" w:rsidRDefault="00BA651F" w:rsidP="00BA651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8E3B2E"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3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8E3B2E">
        <w:rPr>
          <w:rFonts w:ascii="Times New Roman" w:eastAsia="Calibri" w:hAnsi="Times New Roman" w:cs="Times New Roman"/>
          <w:sz w:val="28"/>
          <w:szCs w:val="28"/>
          <w:lang w:val="uk-U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.01.2018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>.</w:t>
      </w:r>
    </w:p>
    <w:p w:rsid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762B75" w:rsidRDefault="00131B6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4C3C58" w:rsidRPr="00762B75" w:rsidRDefault="004C3C58" w:rsidP="004C3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Миколаєнко Н.В.                                      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 Л.В.</w:t>
      </w:r>
    </w:p>
    <w:p w:rsidR="00131B6D" w:rsidRPr="00762B75" w:rsidRDefault="00131B6D" w:rsidP="00131B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B6D" w:rsidRPr="00B8001D" w:rsidRDefault="00131B6D" w:rsidP="00B8001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131B6D" w:rsidRPr="00762B75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B6D" w:rsidRPr="00762B75" w:rsidRDefault="008E3B2E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10 год. 00</w:t>
      </w:r>
      <w:r w:rsidR="00131B6D"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762B75" w:rsidRDefault="00131B6D" w:rsidP="00131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4C3C58" w:rsidRPr="00762B75" w:rsidRDefault="004C3C58" w:rsidP="004C3C5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</w:p>
    <w:p w:rsidR="00131B6D" w:rsidRPr="00762B75" w:rsidRDefault="00131B6D" w:rsidP="00131B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 Н.В.</w:t>
      </w:r>
    </w:p>
    <w:p w:rsidR="00131B6D" w:rsidRPr="00762B75" w:rsidRDefault="00131B6D" w:rsidP="00131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_________________  Штанько Л.В.</w:t>
      </w:r>
    </w:p>
    <w:p w:rsidR="00131B6D" w:rsidRPr="00762B75" w:rsidRDefault="00131B6D" w:rsidP="00131B6D">
      <w:pPr>
        <w:rPr>
          <w:lang w:val="uk-UA"/>
        </w:rPr>
      </w:pPr>
    </w:p>
    <w:sectPr w:rsidR="00131B6D" w:rsidRPr="00762B75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23F5"/>
    <w:rsid w:val="00063FF5"/>
    <w:rsid w:val="000E40FC"/>
    <w:rsid w:val="000F496F"/>
    <w:rsid w:val="00131B6D"/>
    <w:rsid w:val="001520B7"/>
    <w:rsid w:val="00172063"/>
    <w:rsid w:val="00176D17"/>
    <w:rsid w:val="00187153"/>
    <w:rsid w:val="001B46DB"/>
    <w:rsid w:val="001C298F"/>
    <w:rsid w:val="00201B59"/>
    <w:rsid w:val="003311E6"/>
    <w:rsid w:val="00377616"/>
    <w:rsid w:val="0039671B"/>
    <w:rsid w:val="0043133B"/>
    <w:rsid w:val="00441392"/>
    <w:rsid w:val="0045368C"/>
    <w:rsid w:val="004C3C58"/>
    <w:rsid w:val="00501F7A"/>
    <w:rsid w:val="005123F5"/>
    <w:rsid w:val="0053464D"/>
    <w:rsid w:val="00574048"/>
    <w:rsid w:val="005961A4"/>
    <w:rsid w:val="005A6AC8"/>
    <w:rsid w:val="005F6CB9"/>
    <w:rsid w:val="0063170B"/>
    <w:rsid w:val="006878ED"/>
    <w:rsid w:val="007358DF"/>
    <w:rsid w:val="00755904"/>
    <w:rsid w:val="00756FB7"/>
    <w:rsid w:val="007F4A22"/>
    <w:rsid w:val="007F7725"/>
    <w:rsid w:val="008C446F"/>
    <w:rsid w:val="008D5F6A"/>
    <w:rsid w:val="008E3B2E"/>
    <w:rsid w:val="008F12B4"/>
    <w:rsid w:val="00947BEF"/>
    <w:rsid w:val="009B17CC"/>
    <w:rsid w:val="009C10A0"/>
    <w:rsid w:val="00A6505F"/>
    <w:rsid w:val="00AB686A"/>
    <w:rsid w:val="00AD27BC"/>
    <w:rsid w:val="00B61D38"/>
    <w:rsid w:val="00B8001D"/>
    <w:rsid w:val="00BA651F"/>
    <w:rsid w:val="00C21B36"/>
    <w:rsid w:val="00C46237"/>
    <w:rsid w:val="00C87B32"/>
    <w:rsid w:val="00D81811"/>
    <w:rsid w:val="00D8509A"/>
    <w:rsid w:val="00DB5B75"/>
    <w:rsid w:val="00E163D1"/>
    <w:rsid w:val="00E2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2018-01-23T14:34:00Z</cp:lastPrinted>
  <dcterms:created xsi:type="dcterms:W3CDTF">2018-02-21T13:05:00Z</dcterms:created>
  <dcterms:modified xsi:type="dcterms:W3CDTF">2018-02-21T13:05:00Z</dcterms:modified>
</cp:coreProperties>
</file>