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91" w:rsidRPr="00C22CD4" w:rsidRDefault="00752291" w:rsidP="00B0102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 № 30</w:t>
      </w:r>
    </w:p>
    <w:p w:rsidR="00752291" w:rsidRPr="004A6E36" w:rsidRDefault="00752291" w:rsidP="0078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6E36">
        <w:rPr>
          <w:rFonts w:ascii="Times New Roman" w:hAnsi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752291" w:rsidRDefault="00752291" w:rsidP="0078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6E36"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52291" w:rsidRDefault="00752291" w:rsidP="00783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291" w:rsidRDefault="00752291" w:rsidP="00783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05.12.2017 р.                                                                                 м. Кременчук 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2291" w:rsidRDefault="00752291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   10:00 год.</w:t>
      </w:r>
    </w:p>
    <w:p w:rsidR="00752291" w:rsidRDefault="00752291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752291" w:rsidRDefault="00752291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340475">
        <w:rPr>
          <w:rFonts w:ascii="Times New Roman" w:hAnsi="Times New Roman"/>
          <w:sz w:val="28"/>
          <w:szCs w:val="28"/>
          <w:lang w:val="uk-UA"/>
        </w:rPr>
        <w:t>відділу майна районної</w:t>
      </w:r>
      <w:r>
        <w:rPr>
          <w:rFonts w:ascii="Times New Roman" w:hAnsi="Times New Roman"/>
          <w:sz w:val="28"/>
          <w:szCs w:val="28"/>
        </w:rPr>
        <w:t xml:space="preserve"> ради  - Носуль В.О.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752291" w:rsidRDefault="00752291" w:rsidP="00783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291" w:rsidRDefault="00752291" w:rsidP="00B0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</w:p>
    <w:p w:rsidR="00752291" w:rsidRPr="00C22CD4" w:rsidRDefault="00752291" w:rsidP="00B01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2291" w:rsidRPr="00C22CD4" w:rsidRDefault="00752291" w:rsidP="00C22C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C22CD4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C22CD4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C22C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22CD4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C22CD4">
        <w:rPr>
          <w:rFonts w:ascii="Times New Roman" w:hAnsi="Times New Roman"/>
          <w:color w:val="000000"/>
          <w:sz w:val="28"/>
          <w:szCs w:val="28"/>
        </w:rPr>
        <w:t xml:space="preserve">  до  </w:t>
      </w:r>
      <w:proofErr w:type="spellStart"/>
      <w:r w:rsidRPr="00C22CD4"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 w:rsidRPr="00C22CD4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C22CD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22CD4"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 w:rsidRPr="00C22CD4">
        <w:rPr>
          <w:rFonts w:ascii="Times New Roman" w:hAnsi="Times New Roman"/>
          <w:color w:val="000000"/>
          <w:sz w:val="28"/>
          <w:szCs w:val="28"/>
        </w:rPr>
        <w:t xml:space="preserve"> плану </w:t>
      </w:r>
      <w:proofErr w:type="spellStart"/>
      <w:r w:rsidRPr="00C22CD4"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 w:rsidRPr="00C22CD4">
        <w:rPr>
          <w:rFonts w:ascii="Times New Roman" w:hAnsi="Times New Roman"/>
          <w:color w:val="000000"/>
          <w:sz w:val="28"/>
          <w:szCs w:val="28"/>
        </w:rPr>
        <w:t xml:space="preserve"> на 2017 р.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spellStart"/>
      <w:r w:rsidRPr="00C22CD4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05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63406F">
        <w:rPr>
          <w:rFonts w:ascii="Times New Roman" w:hAnsi="Times New Roman"/>
          <w:color w:val="000000"/>
          <w:sz w:val="28"/>
          <w:szCs w:val="28"/>
        </w:rPr>
        <w:t>.2017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63406F">
        <w:rPr>
          <w:rFonts w:ascii="Times New Roman" w:hAnsi="Times New Roman"/>
          <w:color w:val="000000"/>
          <w:sz w:val="28"/>
          <w:szCs w:val="28"/>
        </w:rPr>
        <w:t>.</w:t>
      </w:r>
    </w:p>
    <w:p w:rsidR="00752291" w:rsidRPr="00C22CD4" w:rsidRDefault="00752291" w:rsidP="00C22C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40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2291" w:rsidRPr="00562B33" w:rsidRDefault="00752291" w:rsidP="006F04C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Голова</w:t>
      </w:r>
      <w:r w:rsidRPr="00562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оінформувала, що від </w:t>
      </w:r>
      <w:r w:rsidRPr="00562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ансового відділу  районної ради надійшов</w:t>
      </w:r>
      <w:r w:rsidRPr="00562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мування коштів  по КПКВК 0110170 КЕКВ 2210, 2240 загальний фонд </w:t>
      </w:r>
      <w:r w:rsidRPr="00562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для безперебійної роботи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установи  на наступні  напрямки</w:t>
      </w:r>
      <w:r w:rsidRPr="00562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752291" w:rsidRPr="00446F93" w:rsidTr="00505E14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52291" w:rsidRPr="00446F93" w:rsidRDefault="00752291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46F9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52291" w:rsidRPr="00446F93" w:rsidRDefault="00752291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6F93">
              <w:rPr>
                <w:rFonts w:ascii="Times New Roman" w:hAnsi="Times New Roman"/>
                <w:color w:val="000000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752291" w:rsidRPr="00446F93" w:rsidRDefault="00752291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46F93">
              <w:rPr>
                <w:rFonts w:ascii="Times New Roman" w:hAnsi="Times New Roman"/>
                <w:color w:val="000000"/>
                <w:sz w:val="26"/>
                <w:szCs w:val="26"/>
              </w:rPr>
              <w:t>Сума (грн.)</w:t>
            </w:r>
          </w:p>
        </w:tc>
      </w:tr>
      <w:tr w:rsidR="00752291" w:rsidRPr="00446F93" w:rsidTr="00505E14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52291" w:rsidRPr="00E923C0" w:rsidRDefault="00752291" w:rsidP="00E923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оплата за продовження терміну дії доменного імені терміном на 1 рік та за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хостінг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веб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сайту </w:t>
            </w:r>
            <w:r w:rsidRPr="00E923C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http://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kremrada</w:t>
            </w:r>
            <w:proofErr w:type="spellEnd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pl</w:t>
            </w:r>
            <w:proofErr w:type="spellEnd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\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>терміном</w:t>
            </w:r>
            <w:proofErr w:type="spellEnd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1 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52291" w:rsidRPr="000016A4" w:rsidRDefault="00752291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752291" w:rsidRPr="000016A4" w:rsidRDefault="00752291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1400,00</w:t>
            </w:r>
          </w:p>
        </w:tc>
      </w:tr>
      <w:tr w:rsidR="00752291" w:rsidRPr="00446F93" w:rsidTr="00505E14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52291" w:rsidRDefault="00752291" w:rsidP="008742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послуги з технічного обслуговування вогнегасників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52291" w:rsidRDefault="00752291" w:rsidP="0087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752291" w:rsidRDefault="00752291" w:rsidP="0087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1027,00</w:t>
            </w:r>
          </w:p>
        </w:tc>
      </w:tr>
      <w:tr w:rsidR="00752291" w:rsidRPr="00446F93" w:rsidTr="00505E14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291" w:rsidRPr="00446F93" w:rsidRDefault="00752291" w:rsidP="00505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92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марки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291" w:rsidRPr="00446F93" w:rsidRDefault="00752291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46F9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2291" w:rsidRPr="00446F93" w:rsidRDefault="00752291" w:rsidP="006F0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800,00</w:t>
            </w:r>
          </w:p>
        </w:tc>
      </w:tr>
      <w:tr w:rsidR="00752291" w:rsidRPr="00446F93" w:rsidTr="00505E14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291" w:rsidRPr="00E923C0" w:rsidRDefault="00752291" w:rsidP="00505E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конверти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291" w:rsidRPr="00446F93" w:rsidRDefault="00752291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2291" w:rsidRDefault="00752291" w:rsidP="006F0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81,00</w:t>
            </w:r>
          </w:p>
        </w:tc>
      </w:tr>
    </w:tbl>
    <w:p w:rsidR="00752291" w:rsidRDefault="00752291" w:rsidP="00C22C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</w:t>
      </w:r>
      <w:r w:rsidR="004A4757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публічні закупівлі» суми не потребують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 xml:space="preserve"> 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52291" w:rsidRDefault="00752291" w:rsidP="006F0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упівлі –  грудень 2017 року.</w:t>
      </w:r>
    </w:p>
    <w:p w:rsidR="00752291" w:rsidRDefault="00752291" w:rsidP="006F0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52291" w:rsidRPr="00C22CD4" w:rsidRDefault="00752291" w:rsidP="006F0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52291" w:rsidRDefault="00752291" w:rsidP="006F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lastRenderedPageBreak/>
        <w:t>ВИРІШИЛИ:</w:t>
      </w:r>
    </w:p>
    <w:p w:rsidR="00752291" w:rsidRPr="00D56865" w:rsidRDefault="00752291" w:rsidP="006F0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/>
          <w:color w:val="000000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D5686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річного плану  закупівель на 2017 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від 05.12.2017р.(додаю</w:t>
      </w:r>
      <w:r w:rsidRPr="00D56865">
        <w:rPr>
          <w:rFonts w:ascii="Times New Roman" w:hAnsi="Times New Roman"/>
          <w:color w:val="000000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2291" w:rsidRPr="00D56865" w:rsidRDefault="00752291" w:rsidP="006F0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752291" w:rsidRPr="00D56865" w:rsidRDefault="00752291" w:rsidP="006F0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>
        <w:rPr>
          <w:rFonts w:ascii="Times New Roman" w:hAnsi="Times New Roman"/>
          <w:sz w:val="28"/>
          <w:szCs w:val="28"/>
          <w:lang w:val="uk-UA"/>
        </w:rPr>
        <w:t xml:space="preserve"> р.  зміни від 05.12.2017 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752291" w:rsidRDefault="00752291" w:rsidP="006F04CD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hAnsi="Times New Roman"/>
          <w:sz w:val="28"/>
          <w:szCs w:val="28"/>
          <w:lang w:val="uk-UA"/>
        </w:rPr>
        <w:t>- п</w:t>
      </w:r>
      <w:r>
        <w:rPr>
          <w:rFonts w:ascii="Times New Roman" w:hAnsi="Times New Roman"/>
          <w:sz w:val="28"/>
          <w:szCs w:val="28"/>
          <w:lang w:val="uk-UA"/>
        </w:rPr>
        <w:t>ротоколу тендерного комітету № 30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05.12</w:t>
      </w:r>
      <w:r w:rsidRPr="00D56865">
        <w:rPr>
          <w:rFonts w:ascii="Times New Roman" w:hAnsi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sz w:val="26"/>
          <w:szCs w:val="26"/>
          <w:lang w:val="uk-UA"/>
        </w:rPr>
        <w:t xml:space="preserve">. </w:t>
      </w:r>
    </w:p>
    <w:p w:rsidR="00752291" w:rsidRPr="00D56865" w:rsidRDefault="00752291" w:rsidP="006F04CD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752291" w:rsidRPr="00B101D7" w:rsidRDefault="00752291" w:rsidP="006F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752291" w:rsidRDefault="00752291" w:rsidP="006F04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291" w:rsidRPr="00762B75" w:rsidRDefault="00752291" w:rsidP="006F0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/>
          <w:sz w:val="28"/>
          <w:szCs w:val="28"/>
          <w:lang w:val="uk-UA"/>
        </w:rPr>
        <w:t>Носуль В.О.</w:t>
      </w:r>
    </w:p>
    <w:p w:rsidR="00752291" w:rsidRPr="00762B75" w:rsidRDefault="00752291" w:rsidP="006F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Заступник голови тендерного комітету</w:t>
      </w:r>
      <w:r w:rsidRPr="00422B9C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proofErr w:type="spellStart"/>
      <w:r w:rsidRPr="00422B9C">
        <w:rPr>
          <w:rFonts w:ascii="Times New Roman" w:hAnsi="Times New Roman"/>
          <w:sz w:val="28"/>
          <w:szCs w:val="28"/>
          <w:u w:val="single"/>
          <w:lang w:val="uk-UA"/>
        </w:rPr>
        <w:t>_____лікарняний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762B75">
        <w:rPr>
          <w:rFonts w:ascii="Times New Roman" w:hAnsi="Times New Roman"/>
          <w:sz w:val="28"/>
          <w:szCs w:val="28"/>
          <w:lang w:val="uk-UA"/>
        </w:rPr>
        <w:t>Цю</w:t>
      </w:r>
      <w:proofErr w:type="spellEnd"/>
      <w:r w:rsidRPr="00762B75">
        <w:rPr>
          <w:rFonts w:ascii="Times New Roman" w:hAnsi="Times New Roman"/>
          <w:sz w:val="28"/>
          <w:szCs w:val="28"/>
          <w:lang w:val="uk-UA"/>
        </w:rPr>
        <w:t>па Н.В.</w:t>
      </w:r>
    </w:p>
    <w:p w:rsidR="00752291" w:rsidRPr="00762B75" w:rsidRDefault="00752291" w:rsidP="00C22C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/>
          <w:sz w:val="28"/>
          <w:szCs w:val="28"/>
          <w:lang w:val="uk-UA"/>
        </w:rPr>
        <w:t>____ЗА______ Фоміна Л.В.</w:t>
      </w:r>
    </w:p>
    <w:p w:rsidR="00752291" w:rsidRPr="00762B75" w:rsidRDefault="00752291" w:rsidP="006F04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/>
          <w:sz w:val="28"/>
          <w:szCs w:val="28"/>
          <w:lang w:val="uk-UA"/>
        </w:rPr>
        <w:t xml:space="preserve"> Н.В.                                      </w:t>
      </w:r>
    </w:p>
    <w:p w:rsidR="00752291" w:rsidRPr="00762B75" w:rsidRDefault="00752291" w:rsidP="006F0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752291" w:rsidRPr="00762B75" w:rsidRDefault="00752291" w:rsidP="006F04C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2291" w:rsidRPr="00E23A29" w:rsidRDefault="00752291" w:rsidP="006F04C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Pr="00762B75">
        <w:rPr>
          <w:rFonts w:ascii="Times New Roman" w:hAnsi="Times New Roman"/>
          <w:b/>
          <w:sz w:val="24"/>
          <w:szCs w:val="24"/>
        </w:rPr>
        <w:t>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752291" w:rsidRDefault="00752291" w:rsidP="006F04C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2291" w:rsidRPr="00E23A29" w:rsidRDefault="00752291" w:rsidP="006F04C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одноголосно.</w:t>
      </w:r>
    </w:p>
    <w:p w:rsidR="00752291" w:rsidRPr="00E923C0" w:rsidRDefault="00752291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291" w:rsidRDefault="00752291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291" w:rsidRPr="00783620" w:rsidRDefault="001B097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 30</w:t>
      </w:r>
      <w:r w:rsidR="00752291">
        <w:rPr>
          <w:rFonts w:ascii="Times New Roman" w:hAnsi="Times New Roman"/>
          <w:sz w:val="28"/>
          <w:szCs w:val="28"/>
          <w:lang w:val="uk-UA"/>
        </w:rPr>
        <w:t xml:space="preserve">  хв. засідання тендерного комітету було завершено.</w:t>
      </w:r>
    </w:p>
    <w:p w:rsidR="00752291" w:rsidRDefault="00752291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2291" w:rsidRDefault="00752291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/>
          <w:sz w:val="28"/>
          <w:szCs w:val="28"/>
          <w:lang w:val="uk-UA"/>
        </w:rPr>
        <w:t>Носуль В.О.</w:t>
      </w:r>
    </w:p>
    <w:p w:rsidR="00752291" w:rsidRDefault="00752291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Pr="00422B9C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Pr="00826C62">
        <w:rPr>
          <w:rFonts w:ascii="Times New Roman" w:hAnsi="Times New Roman"/>
          <w:sz w:val="28"/>
          <w:szCs w:val="28"/>
          <w:u w:val="single"/>
          <w:lang w:val="uk-UA"/>
        </w:rPr>
        <w:t>лікарняний</w:t>
      </w:r>
      <w:r w:rsidRPr="00E923C0">
        <w:rPr>
          <w:rFonts w:ascii="Times New Roman" w:hAnsi="Times New Roman"/>
          <w:b/>
          <w:i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  <w:lang w:val="uk-UA"/>
        </w:rPr>
        <w:t>Цюпа Н.В.</w:t>
      </w:r>
    </w:p>
    <w:p w:rsidR="00752291" w:rsidRDefault="00752291" w:rsidP="00FB7C09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 </w:t>
      </w:r>
      <w:r>
        <w:rPr>
          <w:rFonts w:ascii="Times New Roman" w:hAnsi="Times New Roman"/>
          <w:sz w:val="28"/>
          <w:szCs w:val="28"/>
          <w:lang w:val="uk-UA"/>
        </w:rPr>
        <w:t>___________________ Фоміна Л.В.</w:t>
      </w:r>
    </w:p>
    <w:p w:rsidR="00752291" w:rsidRDefault="00752291" w:rsidP="00FB7C0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752291" w:rsidRPr="00C22CD4" w:rsidRDefault="00752291" w:rsidP="00C22CD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sectPr w:rsidR="00752291" w:rsidRPr="00C22CD4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FB66C6"/>
    <w:multiLevelType w:val="hybridMultilevel"/>
    <w:tmpl w:val="A7E0ED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287784"/>
    <w:multiLevelType w:val="hybridMultilevel"/>
    <w:tmpl w:val="DC9623F4"/>
    <w:lvl w:ilvl="0" w:tplc="8078F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15244D"/>
    <w:multiLevelType w:val="hybridMultilevel"/>
    <w:tmpl w:val="4F784430"/>
    <w:lvl w:ilvl="0" w:tplc="33827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09"/>
    <w:rsid w:val="000016A4"/>
    <w:rsid w:val="0001380D"/>
    <w:rsid w:val="00085DB4"/>
    <w:rsid w:val="000A65A9"/>
    <w:rsid w:val="000B403E"/>
    <w:rsid w:val="000E6FCE"/>
    <w:rsid w:val="001B0979"/>
    <w:rsid w:val="001B48CB"/>
    <w:rsid w:val="001D6190"/>
    <w:rsid w:val="001F2945"/>
    <w:rsid w:val="002007CC"/>
    <w:rsid w:val="00236796"/>
    <w:rsid w:val="002373D4"/>
    <w:rsid w:val="00240A86"/>
    <w:rsid w:val="00241A13"/>
    <w:rsid w:val="002A1363"/>
    <w:rsid w:val="002C017E"/>
    <w:rsid w:val="002F00D1"/>
    <w:rsid w:val="00317BF2"/>
    <w:rsid w:val="00332A7F"/>
    <w:rsid w:val="00340475"/>
    <w:rsid w:val="00344644"/>
    <w:rsid w:val="00346A06"/>
    <w:rsid w:val="00356971"/>
    <w:rsid w:val="00367BB7"/>
    <w:rsid w:val="003C13E4"/>
    <w:rsid w:val="003D421B"/>
    <w:rsid w:val="003D71C2"/>
    <w:rsid w:val="003E2033"/>
    <w:rsid w:val="00404758"/>
    <w:rsid w:val="00422B9C"/>
    <w:rsid w:val="00426865"/>
    <w:rsid w:val="0043293E"/>
    <w:rsid w:val="00446F93"/>
    <w:rsid w:val="00494CEA"/>
    <w:rsid w:val="004A3813"/>
    <w:rsid w:val="004A4757"/>
    <w:rsid w:val="004A6E36"/>
    <w:rsid w:val="00505E14"/>
    <w:rsid w:val="00527A36"/>
    <w:rsid w:val="00542800"/>
    <w:rsid w:val="00562B33"/>
    <w:rsid w:val="00582D70"/>
    <w:rsid w:val="00595082"/>
    <w:rsid w:val="005B5575"/>
    <w:rsid w:val="005E3AB5"/>
    <w:rsid w:val="00601708"/>
    <w:rsid w:val="0063406F"/>
    <w:rsid w:val="00635FD9"/>
    <w:rsid w:val="00653349"/>
    <w:rsid w:val="00654869"/>
    <w:rsid w:val="00654F2A"/>
    <w:rsid w:val="006834AD"/>
    <w:rsid w:val="00685DFF"/>
    <w:rsid w:val="006B1377"/>
    <w:rsid w:val="006F04CD"/>
    <w:rsid w:val="006F270C"/>
    <w:rsid w:val="006F7981"/>
    <w:rsid w:val="00715A7E"/>
    <w:rsid w:val="00725D95"/>
    <w:rsid w:val="007338DB"/>
    <w:rsid w:val="00740E1A"/>
    <w:rsid w:val="00752291"/>
    <w:rsid w:val="007555C3"/>
    <w:rsid w:val="00762B75"/>
    <w:rsid w:val="00783620"/>
    <w:rsid w:val="007A1E59"/>
    <w:rsid w:val="007B671A"/>
    <w:rsid w:val="007C1B2F"/>
    <w:rsid w:val="007C5386"/>
    <w:rsid w:val="00826C62"/>
    <w:rsid w:val="00844E31"/>
    <w:rsid w:val="0087422E"/>
    <w:rsid w:val="008F6467"/>
    <w:rsid w:val="009061A0"/>
    <w:rsid w:val="009206B0"/>
    <w:rsid w:val="009363A3"/>
    <w:rsid w:val="009607FF"/>
    <w:rsid w:val="00980103"/>
    <w:rsid w:val="009916B1"/>
    <w:rsid w:val="00A21381"/>
    <w:rsid w:val="00A33A30"/>
    <w:rsid w:val="00A54073"/>
    <w:rsid w:val="00A56DFA"/>
    <w:rsid w:val="00A87932"/>
    <w:rsid w:val="00AD20DB"/>
    <w:rsid w:val="00AD602D"/>
    <w:rsid w:val="00AF683B"/>
    <w:rsid w:val="00B0102E"/>
    <w:rsid w:val="00B101D7"/>
    <w:rsid w:val="00B31231"/>
    <w:rsid w:val="00B421A1"/>
    <w:rsid w:val="00B63A8F"/>
    <w:rsid w:val="00BB285E"/>
    <w:rsid w:val="00BB775F"/>
    <w:rsid w:val="00BD5AC5"/>
    <w:rsid w:val="00BF5DE1"/>
    <w:rsid w:val="00C20CE8"/>
    <w:rsid w:val="00C22CD4"/>
    <w:rsid w:val="00C23940"/>
    <w:rsid w:val="00C76350"/>
    <w:rsid w:val="00C95882"/>
    <w:rsid w:val="00C97AE0"/>
    <w:rsid w:val="00CB727E"/>
    <w:rsid w:val="00CC0891"/>
    <w:rsid w:val="00D56865"/>
    <w:rsid w:val="00D7223F"/>
    <w:rsid w:val="00D91494"/>
    <w:rsid w:val="00D91592"/>
    <w:rsid w:val="00DB184E"/>
    <w:rsid w:val="00DC03C7"/>
    <w:rsid w:val="00E10C6A"/>
    <w:rsid w:val="00E23A29"/>
    <w:rsid w:val="00E323BD"/>
    <w:rsid w:val="00E36256"/>
    <w:rsid w:val="00E57F3A"/>
    <w:rsid w:val="00E671BC"/>
    <w:rsid w:val="00E75508"/>
    <w:rsid w:val="00E901A6"/>
    <w:rsid w:val="00E923C0"/>
    <w:rsid w:val="00E97719"/>
    <w:rsid w:val="00EA3B22"/>
    <w:rsid w:val="00EC2AD9"/>
    <w:rsid w:val="00ED498C"/>
    <w:rsid w:val="00EE1AE6"/>
    <w:rsid w:val="00F224F0"/>
    <w:rsid w:val="00F32CDE"/>
    <w:rsid w:val="00F34090"/>
    <w:rsid w:val="00F501CE"/>
    <w:rsid w:val="00F52201"/>
    <w:rsid w:val="00F55796"/>
    <w:rsid w:val="00F63CE9"/>
    <w:rsid w:val="00F67D84"/>
    <w:rsid w:val="00F85239"/>
    <w:rsid w:val="00FA5450"/>
    <w:rsid w:val="00FB7C09"/>
    <w:rsid w:val="00FC2B2F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C2A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C2AD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AD9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B7C09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link w:val="4"/>
    <w:uiPriority w:val="99"/>
    <w:locked/>
    <w:rsid w:val="00EC2AD9"/>
    <w:rPr>
      <w:rFonts w:ascii="Cambria" w:hAnsi="Cambria" w:cs="Times New Roman"/>
      <w:b/>
      <w:bCs/>
      <w:i/>
      <w:iCs/>
      <w:color w:val="4F81BD"/>
      <w:lang w:val="ru-RU" w:eastAsia="ru-RU"/>
    </w:rPr>
  </w:style>
  <w:style w:type="paragraph" w:styleId="a3">
    <w:name w:val="Normal (Web)"/>
    <w:basedOn w:val="a"/>
    <w:uiPriority w:val="99"/>
    <w:semiHidden/>
    <w:rsid w:val="00FB7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7C09"/>
    <w:pPr>
      <w:ind w:left="720"/>
      <w:contextualSpacing/>
    </w:pPr>
    <w:rPr>
      <w:rFonts w:eastAsia="Calibri"/>
      <w:lang w:val="uk-UA" w:eastAsia="en-US"/>
    </w:rPr>
  </w:style>
  <w:style w:type="character" w:customStyle="1" w:styleId="apple-converted-space">
    <w:name w:val="apple-converted-space"/>
    <w:uiPriority w:val="99"/>
    <w:rsid w:val="00E10C6A"/>
    <w:rPr>
      <w:rFonts w:cs="Times New Roman"/>
    </w:rPr>
  </w:style>
  <w:style w:type="character" w:customStyle="1" w:styleId="green">
    <w:name w:val="green"/>
    <w:uiPriority w:val="99"/>
    <w:rsid w:val="00E10C6A"/>
    <w:rPr>
      <w:rFonts w:cs="Times New Roman"/>
    </w:rPr>
  </w:style>
  <w:style w:type="character" w:styleId="a5">
    <w:name w:val="Hyperlink"/>
    <w:uiPriority w:val="99"/>
    <w:rsid w:val="000A65A9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0A65A9"/>
    <w:pPr>
      <w:suppressAutoHyphens/>
    </w:pPr>
    <w:rPr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0A65A9"/>
    <w:rPr>
      <w:rFonts w:ascii="Calibri" w:eastAsia="Times New Roman" w:hAnsi="Calibri"/>
      <w:sz w:val="22"/>
      <w:lang w:eastAsia="ar-SA" w:bidi="ar-SA"/>
    </w:rPr>
  </w:style>
  <w:style w:type="character" w:customStyle="1" w:styleId="highlighted">
    <w:name w:val="highlighted"/>
    <w:uiPriority w:val="99"/>
    <w:rsid w:val="000A65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2017-12-06T11:44:00Z</cp:lastPrinted>
  <dcterms:created xsi:type="dcterms:W3CDTF">2017-12-11T14:14:00Z</dcterms:created>
  <dcterms:modified xsi:type="dcterms:W3CDTF">2017-12-11T14:14:00Z</dcterms:modified>
</cp:coreProperties>
</file>