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9D" w:rsidRPr="000D3F9D" w:rsidRDefault="000D3F9D" w:rsidP="000D3F9D">
      <w:pPr>
        <w:spacing w:after="0" w:line="240" w:lineRule="auto"/>
        <w:jc w:val="right"/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</w:pPr>
      <w:r w:rsidRPr="000D3F9D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object w:dxaOrig="1242" w:dyaOrig="18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7pt" o:ole="" fillcolor="window">
            <v:imagedata r:id="rId4" o:title=""/>
          </v:shape>
          <o:OLEObject Type="Embed" ProgID="MS_ClipArt_Gallery" ShapeID="_x0000_i1025" DrawAspect="Content" ObjectID="_1822565073" r:id="rId5"/>
        </w:object>
      </w:r>
      <w:r w:rsidRPr="000D3F9D">
        <w:rPr>
          <w:rFonts w:ascii="Times New Roman" w:eastAsiaTheme="minorEastAsia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</w:t>
      </w:r>
      <w:r w:rsidRPr="000D3F9D">
        <w:rPr>
          <w:rFonts w:ascii="Times New Roman" w:eastAsiaTheme="minorEastAsia" w:hAnsi="Times New Roman" w:cs="Times New Roman"/>
          <w:b/>
          <w:bCs/>
          <w:color w:val="333333"/>
          <w:sz w:val="28"/>
          <w:szCs w:val="28"/>
          <w:lang w:eastAsia="ru-RU"/>
        </w:rPr>
        <w:t>ПРОЄКТ</w:t>
      </w:r>
    </w:p>
    <w:p w:rsidR="000D3F9D" w:rsidRPr="000D3F9D" w:rsidRDefault="000D3F9D" w:rsidP="000D3F9D">
      <w:pPr>
        <w:widowControl w:val="0"/>
        <w:spacing w:after="0" w:line="240" w:lineRule="auto"/>
        <w:jc w:val="center"/>
        <w:rPr>
          <w:rFonts w:ascii="Times New Roman" w:eastAsia="DejaVu Sans Condensed" w:hAnsi="Times New Roman" w:cs="Times New Roman"/>
          <w:b/>
          <w:color w:val="000000"/>
          <w:sz w:val="28"/>
          <w:szCs w:val="28"/>
          <w:lang w:eastAsia="uk-UA" w:bidi="uk-UA"/>
        </w:rPr>
      </w:pPr>
      <w:r w:rsidRPr="000D3F9D">
        <w:rPr>
          <w:rFonts w:ascii="Times New Roman" w:eastAsia="DejaVu Sans Condensed" w:hAnsi="Times New Roman" w:cs="Times New Roman"/>
          <w:b/>
          <w:color w:val="000000"/>
          <w:sz w:val="28"/>
          <w:szCs w:val="28"/>
          <w:lang w:eastAsia="uk-UA" w:bidi="uk-UA"/>
        </w:rPr>
        <w:t>КРЕМЕНЧУЦЬКА РАЙОННА РАДА</w:t>
      </w:r>
    </w:p>
    <w:p w:rsidR="000D3F9D" w:rsidRPr="000D3F9D" w:rsidRDefault="000D3F9D" w:rsidP="000D3F9D">
      <w:pPr>
        <w:widowControl w:val="0"/>
        <w:spacing w:after="0" w:line="240" w:lineRule="auto"/>
        <w:jc w:val="center"/>
        <w:rPr>
          <w:rFonts w:ascii="Times New Roman" w:eastAsia="DejaVu Sans Condensed" w:hAnsi="Times New Roman" w:cs="Times New Roman"/>
          <w:b/>
          <w:color w:val="000000"/>
          <w:sz w:val="28"/>
          <w:szCs w:val="28"/>
          <w:lang w:eastAsia="uk-UA" w:bidi="uk-UA"/>
        </w:rPr>
      </w:pPr>
      <w:r w:rsidRPr="000D3F9D">
        <w:rPr>
          <w:rFonts w:ascii="Times New Roman" w:eastAsia="DejaVu Sans Condensed" w:hAnsi="Times New Roman" w:cs="Times New Roman"/>
          <w:b/>
          <w:color w:val="000000"/>
          <w:sz w:val="28"/>
          <w:szCs w:val="28"/>
          <w:lang w:eastAsia="uk-UA" w:bidi="uk-UA"/>
        </w:rPr>
        <w:t xml:space="preserve"> (тринадцята позачергова сесія восьмого скликання)</w:t>
      </w:r>
    </w:p>
    <w:p w:rsidR="000D3F9D" w:rsidRPr="000D3F9D" w:rsidRDefault="000D3F9D" w:rsidP="000D3F9D">
      <w:pPr>
        <w:widowControl w:val="0"/>
        <w:spacing w:after="0" w:line="240" w:lineRule="auto"/>
        <w:jc w:val="center"/>
        <w:rPr>
          <w:rFonts w:ascii="Times New Roman" w:eastAsia="DejaVu Sans Condensed" w:hAnsi="Times New Roman" w:cs="Times New Roman"/>
          <w:b/>
          <w:color w:val="000000"/>
          <w:sz w:val="32"/>
          <w:szCs w:val="32"/>
          <w:lang w:eastAsia="uk-UA" w:bidi="uk-UA"/>
        </w:rPr>
      </w:pPr>
    </w:p>
    <w:p w:rsidR="000D3F9D" w:rsidRPr="000D3F9D" w:rsidRDefault="000D3F9D" w:rsidP="000D3F9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D3F9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РІШЕННЯ</w:t>
      </w:r>
    </w:p>
    <w:p w:rsidR="000D3F9D" w:rsidRPr="000D3F9D" w:rsidRDefault="000D3F9D" w:rsidP="000D3F9D">
      <w:pPr>
        <w:widowControl w:val="0"/>
        <w:tabs>
          <w:tab w:val="left" w:pos="6946"/>
        </w:tabs>
        <w:spacing w:after="0" w:line="240" w:lineRule="auto"/>
        <w:rPr>
          <w:rFonts w:ascii="Times New Roman" w:eastAsia="DejaVu Sans Condensed" w:hAnsi="Times New Roman" w:cs="Times New Roman"/>
          <w:color w:val="000000"/>
          <w:sz w:val="32"/>
          <w:szCs w:val="32"/>
          <w:lang w:eastAsia="uk-UA" w:bidi="uk-UA"/>
        </w:rPr>
      </w:pPr>
    </w:p>
    <w:p w:rsidR="000D3F9D" w:rsidRPr="000D3F9D" w:rsidRDefault="000D3F9D" w:rsidP="000D3F9D">
      <w:pPr>
        <w:widowControl w:val="0"/>
        <w:tabs>
          <w:tab w:val="left" w:pos="6946"/>
        </w:tabs>
        <w:spacing w:after="0" w:line="240" w:lineRule="auto"/>
        <w:rPr>
          <w:rFonts w:ascii="Times New Roman" w:eastAsia="DejaVu Sans Condensed" w:hAnsi="Times New Roman" w:cs="Times New Roman"/>
          <w:color w:val="000000"/>
          <w:sz w:val="28"/>
          <w:szCs w:val="28"/>
          <w:lang w:eastAsia="uk-UA" w:bidi="uk-UA"/>
        </w:rPr>
      </w:pPr>
      <w:r w:rsidRPr="000D3F9D">
        <w:rPr>
          <w:rFonts w:ascii="Times New Roman" w:eastAsia="DejaVu Sans Condensed" w:hAnsi="Times New Roman" w:cs="Times New Roman"/>
          <w:color w:val="000000"/>
          <w:sz w:val="28"/>
          <w:szCs w:val="28"/>
          <w:lang w:eastAsia="uk-UA" w:bidi="uk-UA"/>
        </w:rPr>
        <w:t>від «___» ___________ 2025 р.</w:t>
      </w:r>
    </w:p>
    <w:p w:rsidR="000D3F9D" w:rsidRPr="000D3F9D" w:rsidRDefault="000D3F9D" w:rsidP="000D3F9D">
      <w:pPr>
        <w:widowControl w:val="0"/>
        <w:tabs>
          <w:tab w:val="left" w:pos="6946"/>
        </w:tabs>
        <w:spacing w:after="0" w:line="240" w:lineRule="auto"/>
        <w:ind w:right="5246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eastAsia="uk-UA" w:bidi="uk-UA"/>
        </w:rPr>
      </w:pPr>
      <w:r w:rsidRPr="000D3F9D">
        <w:rPr>
          <w:rFonts w:ascii="Times New Roman" w:eastAsia="DejaVu Sans Condensed" w:hAnsi="Times New Roman" w:cs="Times New Roman"/>
          <w:color w:val="000000"/>
          <w:sz w:val="28"/>
          <w:szCs w:val="28"/>
          <w:lang w:eastAsia="uk-UA" w:bidi="uk-UA"/>
        </w:rPr>
        <w:t xml:space="preserve">              м. Кременчук</w:t>
      </w:r>
    </w:p>
    <w:p w:rsidR="000D3F9D" w:rsidRPr="000D3F9D" w:rsidRDefault="000D3F9D" w:rsidP="000D3F9D">
      <w:pPr>
        <w:widowControl w:val="0"/>
        <w:tabs>
          <w:tab w:val="left" w:pos="6946"/>
        </w:tabs>
        <w:spacing w:after="0" w:line="240" w:lineRule="auto"/>
        <w:ind w:right="5246"/>
        <w:jc w:val="both"/>
        <w:rPr>
          <w:rFonts w:ascii="Times New Roman" w:eastAsia="DejaVu Sans Condensed" w:hAnsi="Times New Roman" w:cs="Times New Roman"/>
          <w:color w:val="000000"/>
          <w:sz w:val="28"/>
          <w:szCs w:val="28"/>
          <w:lang w:eastAsia="uk-UA" w:bidi="uk-UA"/>
        </w:rPr>
      </w:pPr>
    </w:p>
    <w:p w:rsidR="000D3F9D" w:rsidRPr="000D3F9D" w:rsidRDefault="000D3F9D" w:rsidP="000D3F9D">
      <w:pPr>
        <w:widowControl w:val="0"/>
        <w:spacing w:after="320" w:line="240" w:lineRule="auto"/>
        <w:ind w:right="405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0D3F9D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Про укладення меморандуму про співпрацю з Кременчуцькою міською радою  </w:t>
      </w:r>
    </w:p>
    <w:p w:rsidR="000D3F9D" w:rsidRPr="000D3F9D" w:rsidRDefault="000D3F9D" w:rsidP="000D3F9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0D3F9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Керуючись статтями 43, 59 Закону України «Про місцеве самоврядування в Україні», з метою ефективного здійснення спільних повноважень, скоординованого розвитку території району та громади, а також необхідності забезпечення належної діяльності представницьких органів місцевого самоврядування, </w:t>
      </w:r>
    </w:p>
    <w:p w:rsidR="000D3F9D" w:rsidRPr="000D3F9D" w:rsidRDefault="000D3F9D" w:rsidP="000D3F9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0D3F9D" w:rsidRPr="000D3F9D" w:rsidRDefault="000D3F9D" w:rsidP="000D3F9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0D3F9D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районна рада вирішила:</w:t>
      </w:r>
    </w:p>
    <w:p w:rsidR="000D3F9D" w:rsidRPr="000D3F9D" w:rsidRDefault="000D3F9D" w:rsidP="000D3F9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1.Схвалити текст Меморандуму про </w:t>
      </w:r>
      <w:r w:rsidRPr="000D3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співпрацю Кременчуцької міської ради Кременчуцького району Полтавської області та Кременчуцької районної ради згідно з додатком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2.Укласти Меморандум про </w:t>
      </w:r>
      <w:r w:rsidRPr="000D3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співпрацю з Кременчуцькою міською радою Кременчуцького району Полтавської області.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3.Уповноважити голову Кременчуцької районної ради Іванченко Марію Андріївну на підписання Меморандуму від імені Кременчуцької районної ради.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4.Контроль за виконанням цього рішення покласти на 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постійну комісію Кременчуцької районної ради з питань </w:t>
      </w:r>
      <w:r w:rsidRPr="000D3F9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самоврядування, адміністративно-територіального устрою, депутатської діяльності та етики, законності, правопорядку та боротьби з корупцією</w:t>
      </w:r>
      <w:r w:rsidRPr="000D3F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D3F9D" w:rsidRPr="000D3F9D" w:rsidRDefault="000D3F9D" w:rsidP="000D3F9D">
      <w:pPr>
        <w:widowControl w:val="0"/>
        <w:tabs>
          <w:tab w:val="left" w:pos="11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0D3F9D" w:rsidRPr="000D3F9D" w:rsidRDefault="000D3F9D" w:rsidP="000D3F9D">
      <w:pPr>
        <w:widowControl w:val="0"/>
        <w:tabs>
          <w:tab w:val="left" w:pos="11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0D3F9D" w:rsidRPr="000D3F9D" w:rsidRDefault="000D3F9D" w:rsidP="000D3F9D">
      <w:pPr>
        <w:widowControl w:val="0"/>
        <w:spacing w:after="0" w:line="240" w:lineRule="auto"/>
        <w:ind w:left="360" w:firstLine="66"/>
        <w:rPr>
          <w:rFonts w:ascii="Times New Roman" w:eastAsia="DejaVu Sans Condensed" w:hAnsi="Times New Roman" w:cs="Times New Roman"/>
          <w:bCs/>
          <w:color w:val="000000"/>
          <w:sz w:val="28"/>
          <w:szCs w:val="28"/>
          <w:lang w:eastAsia="uk-UA" w:bidi="uk-UA"/>
        </w:rPr>
      </w:pPr>
      <w:r w:rsidRPr="000D3F9D">
        <w:rPr>
          <w:rFonts w:ascii="Times New Roman" w:eastAsia="DejaVu Sans Condensed" w:hAnsi="Times New Roman" w:cs="Times New Roman"/>
          <w:bCs/>
          <w:color w:val="000000"/>
          <w:sz w:val="28"/>
          <w:szCs w:val="28"/>
          <w:lang w:eastAsia="uk-UA" w:bidi="uk-UA"/>
        </w:rPr>
        <w:t xml:space="preserve">Голова </w:t>
      </w:r>
    </w:p>
    <w:p w:rsidR="000D3F9D" w:rsidRPr="000D3F9D" w:rsidRDefault="000D3F9D" w:rsidP="000D3F9D">
      <w:pPr>
        <w:widowControl w:val="0"/>
        <w:tabs>
          <w:tab w:val="left" w:pos="1172"/>
        </w:tabs>
        <w:spacing w:after="6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0D3F9D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районної ради                                                                             Марія ІВАНЧЕНКО</w:t>
      </w:r>
    </w:p>
    <w:p w:rsidR="000D3F9D" w:rsidRPr="000D3F9D" w:rsidRDefault="000D3F9D" w:rsidP="000D3F9D">
      <w:pPr>
        <w:widowControl w:val="0"/>
        <w:tabs>
          <w:tab w:val="left" w:pos="1172"/>
        </w:tabs>
        <w:spacing w:after="64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</w:p>
    <w:p w:rsidR="000D3F9D" w:rsidRPr="000D3F9D" w:rsidRDefault="000D3F9D" w:rsidP="000D3F9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uk-UA"/>
        </w:rPr>
      </w:pPr>
      <w:r w:rsidRPr="000D3F9D">
        <w:rPr>
          <w:rFonts w:ascii="DejaVu Sans Condensed" w:eastAsia="DejaVu Sans Condensed" w:hAnsi="DejaVu Sans Condensed" w:cs="DejaVu Sans Condensed"/>
          <w:bCs/>
          <w:color w:val="000000"/>
          <w:sz w:val="24"/>
          <w:szCs w:val="24"/>
          <w:lang w:eastAsia="uk-UA" w:bidi="uk-UA"/>
        </w:rPr>
        <w:br w:type="page"/>
      </w:r>
    </w:p>
    <w:p w:rsidR="000D3F9D" w:rsidRPr="000D3F9D" w:rsidRDefault="000D3F9D" w:rsidP="000D3F9D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D3F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</w:t>
      </w:r>
    </w:p>
    <w:p w:rsidR="000D3F9D" w:rsidRPr="000D3F9D" w:rsidRDefault="000D3F9D" w:rsidP="000D3F9D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тринадцятої позачергової сесії </w:t>
      </w:r>
    </w:p>
    <w:p w:rsidR="000D3F9D" w:rsidRPr="000D3F9D" w:rsidRDefault="000D3F9D" w:rsidP="000D3F9D">
      <w:pPr>
        <w:spacing w:after="0" w:line="240" w:lineRule="auto"/>
        <w:ind w:left="1701"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F9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Кременчуцької районної ради восьмого скликання</w:t>
      </w:r>
    </w:p>
    <w:p w:rsidR="000D3F9D" w:rsidRPr="000D3F9D" w:rsidRDefault="000D3F9D" w:rsidP="000D3F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F9D" w:rsidRPr="000D3F9D" w:rsidRDefault="000D3F9D" w:rsidP="000D3F9D">
      <w:pPr>
        <w:spacing w:after="0" w:line="240" w:lineRule="auto"/>
        <w:ind w:left="1134"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F9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«__»____________ 2025 р.</w:t>
      </w:r>
    </w:p>
    <w:p w:rsidR="000D3F9D" w:rsidRPr="000D3F9D" w:rsidRDefault="000D3F9D" w:rsidP="000D3F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3F9D" w:rsidRPr="000D3F9D" w:rsidRDefault="000D3F9D" w:rsidP="000D3F9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3F9D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0705D33F" wp14:editId="0585D52F">
            <wp:extent cx="1176793" cy="1543586"/>
            <wp:effectExtent l="0" t="0" r="0" b="0"/>
            <wp:docPr id="1" name="Рисунок 1" descr="C:\Users\nata\Desktop\Герб_Кременчуцкого_район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\Desktop\Герб_Кременчуцкого_району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024" cy="157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3F9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</w:t>
      </w:r>
      <w:r w:rsidRPr="000D3F9D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 wp14:anchorId="7A500F83" wp14:editId="6C701191">
            <wp:extent cx="954156" cy="1298988"/>
            <wp:effectExtent l="0" t="0" r="0" b="0"/>
            <wp:docPr id="4" name="Рисунок 4" descr="C:\Users\nata\Desktop\Герб Кременчу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ta\Desktop\Герб Кременчук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03" cy="1367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МЕМОРАНДУМ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співпрацю Кременчуцької міської ради Кременчуцького району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Полтавської області  та Кременчуцької районної ради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 Кременчук                                                           «___» _____________ 2025 року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Меморандум про співпрацю (далі – Меморандум) укладається між </w:t>
      </w:r>
      <w:r w:rsidRPr="000D3F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Кременчуцькою міською радою Кременчуцького району Полтавської області, 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особі 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міського голови Малецького Віталія Олексійовича, з однієї сторони, та </w:t>
      </w:r>
      <w:r w:rsidRPr="000D3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Кременчуцькою районною радою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особі голови районної ради Іванченко Марії Андріївни, з другої сторони, які діють на підставі Закону України «Про місцеве самоврядування в Україні», 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(далі – Сторони).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Усвідомлюючи важливість ефективного здійснення спільних повноважень, скоординованого розвитку території району та громади, а також необхідність забезпечення належної діяльності представницьких органів місцевого самоврядування, керуючись принципом доцільності об’єднання зусиль для досягнення відповідних результатів Сторони 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досягли цієї домовленості про 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наступне: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eastAsia="ru-RU"/>
        </w:rPr>
        <w:t>1.Мета та предмет Меморандуму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1.1.Метою Меморандуму є встановлення партнерських відносин, визначення напрямків співпраці між Кременчуцькою районною радою та Кременчуцькою міською радою Кременчуцького району Полтавської області, взаємодія та координація діяльності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Сторін 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взаємодопомоги та отримання позитивного результату в реалізації спільних інтересів, підвищення ефективності управління, забезпечення сталого розвитку території району та 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сприяння належному виконанню повноважень 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Кременчуцькою районною радою.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1.2.Цей Меморандум є документом, на підставі якого Сторони мають здійснювати координацію своїх дій для досягнення мети, встановленої цим Меморандумом.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2.Співпраця Сторін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2.1.Для досягнення поставленої мети координація діяльності Сторін буде здійснюватися шляхом: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2.1.1.обміну інформацією про плани діяльності 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Сторін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проєктами і програмами, що розроблені та/або реалізуються на відповідній території, заходи, які необхідно провести, з метою 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сприяння належному виконанню повноважень 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Кременчуцькою районною радою;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2.1.2.обміну інформацією, досвідом, нормативно-правовими актами та консультативною допомогою у межах компетенції Сторін;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2.1.3.координації зусиль при розробці та реалізації програм соціально-економічного та культурного розвитку району та громади;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2.1.4.взаємодії у сфері охорони здоров’я, освіти, культури, соціального з</w:t>
      </w:r>
      <w:r w:rsidR="003D7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ахисту, розвитку інфраструктури, екології.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2.2.Кременчуцька районна р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ада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підтверджує, що її основне фінансування здійснюється відповідно до чинного законодавства України за рахунок коштів державного бюджету та районного бюджету.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2.3.Кременчуцька міська рада Кременчуцького району Полтавської області з метою забезпечення ефективної роботи Кременчуцької районної ради та виконання спільних завдань 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висловлює готовність надавати фінансову підтримку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відповідно до законодавства України, зокрема: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2.3.1.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участь у фінансуванні спільних програм та проєктів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які затверджуються окремими рішеннями Сторін;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2.3.2.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надання цільової субвенції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бюджету Кременчуцької міської територіальної г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ромади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районного бюджету на визначені спільні заходи, виконання делегованих завдань або 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покриття витрат, пов’язаних із забезпеченням діяльності 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Кременчуцької районної р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ади та її виконавчого апарату, що не покриваються або покриваються не в повному обсязі державним бюджетом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разі можливості, ініційованої та затвердженої відповідними рішеннями органів місцевого самоврядування).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Конкретні умови, обсяги, порядок та терміни надання фінансової підтримки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формі субвенцій чи інших видів допомоги) 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визначаються окремими угодами або рішеннями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відповідних рад.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2.5.Сторони також дійшли згоди про те, що за будь-яких умов Кременчуцькій районній р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аді буде надано у користування (на умовах, визначених окремою угодою)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приміщення в будівлі за адресою: вул. Соборна, 14/23,                               м. Кременчук, Полтавська область, площею, необхідною для розміщення Кременчуцької районної ради та її виконавчого апарату. Фінансування поточних та капітальних ремонтів, а також оплати комунальних послуг (або їх часткове покриття) щодо приміщення, наданого Кременчуцькій районній р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аді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здійснюватиметься на підставі окремих рішень та відповідно до умов, визначених у відповідних договорах.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2.6.Для забезпечення здійснення повноважень Кременчуцької районної р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ади 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Кременчуцька міська рада Кременчуцького району Полтавської області зобов’язується 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передавати (спрямовувати) до районного бюджету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кошти, 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отримані від 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оренди (чи іншого платного користування) майна, 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окремого переліку майна, затвердженого спільними рішеннями Сторін.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2.7.Сторони погодили надання Кременчуцькою міською радою Кременчуцького району Полтавської області матеріально-технічної допомоги Кременчуцькій районній р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аді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безоплатній основі (наприклад, утримання чи ремонт приміщень, надання обладнання тощо) на підставі окремих угод.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2.8.Сторони домовилися про розробку, затвердження та реалізацію спільних програм, у яких на період дії цього Меморандуму буде передбачено фінансування Кременчуцькою міською радою Кременчуцького району Полтавської області потреби Кременчуцької районної ради на оплату праці виконавчого апарату Кременчуцької районної ради.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0D3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Організація співпраці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3.1.У рамках співпраці Сторони мають право здійснювати обмін відповідною інформацією та інформаційними матеріалами.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3.2.Сторони беруть на себе зобов’язання: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3.2.1.забезпечувати захист персональної або іншої конфіденційної інформації, що стала відома у зв’язку з реалізацією Меморандуму;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3.2.2.утримуватися від дій, які можуть заподіяти будь-яку шкоду іншій Стороні.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3.3.Жодна зі Сторін не несе перед іншою Стороною будь-яких інших зобов’язань крім тих, що обумовлені на виконання даного Меморандуму.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3.4.Сторони будуть проводити консультації для обговорення узгоджених дій, спрямованих на покращення якості співпраці, а у разі необхідності Сторони будуть проводити спеціальні консультації, місце, терміни проведення, а також порядок денний яких будуть узгоджуватися додатково.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3.5.У ході консультацій також можуть розглядатися поточні та перспективні питання взаємодії Сторін.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3.6.Для вирішення конкретних питань свого співробітництва в межах потреб і цілей цього Меморандуму Сторони можуть вступати в договірні відносини одна з одною та/або з третіми сторонами.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3.7.Сторони будуть докладати всіх можливих зусиль для подальшого розвитку взаємовигідного співробітництва.</w:t>
      </w:r>
    </w:p>
    <w:p w:rsidR="000D3F9D" w:rsidRPr="000D3F9D" w:rsidRDefault="000D3F9D" w:rsidP="000D3F9D">
      <w:pPr>
        <w:tabs>
          <w:tab w:val="left" w:pos="720"/>
          <w:tab w:val="left" w:pos="9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D" w:rsidRPr="000D3F9D" w:rsidRDefault="000D3F9D" w:rsidP="000D3F9D">
      <w:pPr>
        <w:tabs>
          <w:tab w:val="left" w:pos="720"/>
          <w:tab w:val="left" w:pos="9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4.Строк дії Меморандуму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Pr="000D3F9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Цей Меморандум набирає чинності з дати його підписання Сторонами.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4.2.Б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удь-які з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міни у складі депутатів Кременчуцької районної р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ади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 </w:t>
      </w:r>
      <w:bookmarkStart w:id="1" w:name="_Hlk210902415"/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Кременчуцької міської р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ади Кременчуцького району Полтавської області</w:t>
      </w:r>
      <w:bookmarkEnd w:id="1"/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переобрання (зміна) голови Кременчуцької районної ради чи Кременчуцької міської р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ади Кременчуцького району Полтавської області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також зміна керівників виконавчих органів сторін 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є підставою для автоматичного припинення дії, розірвання або односторонньої відмови від виконання цього Меморандуму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4.3.Дія Меморандуму може бути припинена за взаємною згодою Сторін, оформленою у письмовому вигляді, або внаслідок змін у законодавстві України, 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які унеможливлюють подальше виконання його положень, або в разі повної ліквідації однієї із Сторін.</w:t>
      </w:r>
    </w:p>
    <w:p w:rsidR="000D3F9D" w:rsidRPr="000D3F9D" w:rsidRDefault="000D3F9D" w:rsidP="000D3F9D">
      <w:pPr>
        <w:tabs>
          <w:tab w:val="left" w:pos="720"/>
          <w:tab w:val="left" w:pos="98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D" w:rsidRPr="000D3F9D" w:rsidRDefault="000D3F9D" w:rsidP="000D3F9D">
      <w:pPr>
        <w:tabs>
          <w:tab w:val="left" w:pos="720"/>
          <w:tab w:val="left" w:pos="9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5.Інші положення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5.1.Цей Меморандум є основою для укладення окремих юридично зобов’язуючих договорів та прийняття рішень.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5.2.Фінансові зобов’язання, зазначені у цьому Меморандумі, можуть бути реалізовані </w:t>
      </w: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виключно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прийняття рішень відповідних рад, які оформлюються як окремі бюджетні документи або угоди (договори).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</w:t>
      </w:r>
      <w:r w:rsidRPr="000D3F9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Зміни та доповнення до цього Меморандуму можуть бути внесені за взаємною письмовою згодою Сторін шляхом укладання доповнень до Меморандуму.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</w:t>
      </w:r>
      <w:r w:rsidRPr="000D3F9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Усі розбіжності та суперечності щодо порядку виконання та тлумачення цього Меморандуму регулюються шляхом проведення прямих переговорів між Сторонами.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5.5.Цей Меморандум складено у двох автентичних примірниках українською мовою по одному для кожної Сторони</w:t>
      </w:r>
      <w:r w:rsidRPr="000D3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3F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Реквізити сторін </w:t>
      </w:r>
    </w:p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4851" w:type="pct"/>
        <w:tblLook w:val="01E0" w:firstRow="1" w:lastRow="1" w:firstColumn="1" w:lastColumn="1" w:noHBand="0" w:noVBand="0"/>
      </w:tblPr>
      <w:tblGrid>
        <w:gridCol w:w="4865"/>
        <w:gridCol w:w="4574"/>
      </w:tblGrid>
      <w:tr w:rsidR="000D3F9D" w:rsidRPr="000D3F9D" w:rsidTr="00F369B5">
        <w:tc>
          <w:tcPr>
            <w:tcW w:w="2577" w:type="pct"/>
          </w:tcPr>
          <w:p w:rsidR="000D3F9D" w:rsidRPr="000D3F9D" w:rsidRDefault="000D3F9D" w:rsidP="000D3F9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0D3F9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 xml:space="preserve">Кременчуцька районна рада </w:t>
            </w:r>
          </w:p>
          <w:p w:rsidR="000D3F9D" w:rsidRPr="000D3F9D" w:rsidRDefault="000D3F9D" w:rsidP="000D3F9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:rsidR="000D3F9D" w:rsidRPr="000D3F9D" w:rsidRDefault="000D3F9D" w:rsidP="000D3F9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:rsidR="000D3F9D" w:rsidRPr="000D3F9D" w:rsidRDefault="000D3F9D" w:rsidP="000D3F9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D3F9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адреса: вул. Соборна, буд. 14/23, </w:t>
            </w:r>
          </w:p>
          <w:p w:rsidR="000D3F9D" w:rsidRPr="000D3F9D" w:rsidRDefault="000D3F9D" w:rsidP="000D3F9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D3F9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м. Кременчук, Полтавська обл., 39600</w:t>
            </w:r>
          </w:p>
        </w:tc>
        <w:tc>
          <w:tcPr>
            <w:tcW w:w="2423" w:type="pct"/>
          </w:tcPr>
          <w:p w:rsidR="000D3F9D" w:rsidRPr="000D3F9D" w:rsidRDefault="000D3F9D" w:rsidP="000D3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Кременчуцька міська рада Кременчуцького району </w:t>
            </w:r>
          </w:p>
          <w:p w:rsidR="000D3F9D" w:rsidRPr="000D3F9D" w:rsidRDefault="000D3F9D" w:rsidP="000D3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3F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Полтавської області</w:t>
            </w:r>
          </w:p>
          <w:p w:rsidR="000D3F9D" w:rsidRPr="000D3F9D" w:rsidRDefault="000D3F9D" w:rsidP="000D3F9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D3F9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адреса: площа Перемоги, буд. 2, </w:t>
            </w:r>
          </w:p>
          <w:p w:rsidR="000D3F9D" w:rsidRPr="000D3F9D" w:rsidRDefault="000D3F9D" w:rsidP="000D3F9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D3F9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м. Кременчук, Полтавська обл., 39600</w:t>
            </w:r>
          </w:p>
        </w:tc>
      </w:tr>
      <w:tr w:rsidR="000D3F9D" w:rsidRPr="000D3F9D" w:rsidTr="00F369B5">
        <w:tc>
          <w:tcPr>
            <w:tcW w:w="2577" w:type="pct"/>
          </w:tcPr>
          <w:p w:rsidR="000D3F9D" w:rsidRPr="000D3F9D" w:rsidRDefault="000D3F9D" w:rsidP="000D3F9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:rsidR="000D3F9D" w:rsidRPr="000D3F9D" w:rsidRDefault="000D3F9D" w:rsidP="000D3F9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0D3F9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 xml:space="preserve">Голова районної ради </w:t>
            </w:r>
          </w:p>
          <w:p w:rsidR="000D3F9D" w:rsidRPr="000D3F9D" w:rsidRDefault="000D3F9D" w:rsidP="000D3F9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:rsidR="000D3F9D" w:rsidRPr="000D3F9D" w:rsidRDefault="000D3F9D" w:rsidP="000D3F9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0D3F9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u w:val="single"/>
                <w:lang w:eastAsia="zh-CN"/>
              </w:rPr>
              <w:t xml:space="preserve">                          </w:t>
            </w:r>
            <w:r w:rsidRPr="000D3F9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Марія ІВАНЧЕНКО</w:t>
            </w:r>
          </w:p>
          <w:p w:rsidR="000D3F9D" w:rsidRPr="000D3F9D" w:rsidRDefault="000D3F9D" w:rsidP="000D3F9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0D3F9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                             </w:t>
            </w:r>
          </w:p>
        </w:tc>
        <w:tc>
          <w:tcPr>
            <w:tcW w:w="2423" w:type="pct"/>
          </w:tcPr>
          <w:p w:rsidR="000D3F9D" w:rsidRPr="000D3F9D" w:rsidRDefault="000D3F9D" w:rsidP="000D3F9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:rsidR="000D3F9D" w:rsidRPr="000D3F9D" w:rsidRDefault="000D3F9D" w:rsidP="000D3F9D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  <w:r w:rsidRPr="000D3F9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 xml:space="preserve">Міський голова </w:t>
            </w:r>
          </w:p>
          <w:p w:rsidR="000D3F9D" w:rsidRPr="000D3F9D" w:rsidRDefault="000D3F9D" w:rsidP="000D3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0D3F9D" w:rsidRPr="000D3F9D" w:rsidRDefault="000D3F9D" w:rsidP="000D3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3F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_______________Віталій МАЛЕЦЬКИЙ</w:t>
            </w:r>
          </w:p>
        </w:tc>
      </w:tr>
    </w:tbl>
    <w:p w:rsidR="000D3F9D" w:rsidRPr="000D3F9D" w:rsidRDefault="000D3F9D" w:rsidP="000D3F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D3F9D" w:rsidRPr="000D3F9D" w:rsidRDefault="000D3F9D" w:rsidP="000D3F9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:rsidR="000D3F9D" w:rsidRPr="000D3F9D" w:rsidRDefault="000D3F9D" w:rsidP="000D3F9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:rsidR="000D3F9D" w:rsidRPr="000D3F9D" w:rsidRDefault="000D3F9D" w:rsidP="000D3F9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:rsidR="000D3F9D" w:rsidRPr="000D3F9D" w:rsidRDefault="000D3F9D" w:rsidP="000D3F9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:rsidR="000D3F9D" w:rsidRPr="000D3F9D" w:rsidRDefault="000D3F9D" w:rsidP="000D3F9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:rsidR="000D3F9D" w:rsidRPr="000D3F9D" w:rsidRDefault="000D3F9D" w:rsidP="000D3F9D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 xml:space="preserve">Заступник голови </w:t>
      </w:r>
    </w:p>
    <w:p w:rsidR="000D3F9D" w:rsidRPr="000D3F9D" w:rsidRDefault="000D3F9D" w:rsidP="000D3F9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  <w:r w:rsidRPr="000D3F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>Кременчуцької районної ради                                   Едуард СКЛЯРЕВСЬКИЙ</w:t>
      </w:r>
    </w:p>
    <w:p w:rsidR="000D3F9D" w:rsidRPr="000D3F9D" w:rsidRDefault="000D3F9D" w:rsidP="000D3F9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p w:rsidR="000D3F9D" w:rsidRPr="000D3F9D" w:rsidRDefault="000D3F9D" w:rsidP="000D3F9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</w:p>
    <w:sectPr w:rsidR="000D3F9D" w:rsidRPr="000D3F9D" w:rsidSect="00AF5283">
      <w:pgSz w:w="11900" w:h="16840"/>
      <w:pgMar w:top="851" w:right="518" w:bottom="1420" w:left="1653" w:header="800" w:footer="992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7D"/>
    <w:rsid w:val="000847CA"/>
    <w:rsid w:val="000D3F9D"/>
    <w:rsid w:val="002D7C58"/>
    <w:rsid w:val="0036457D"/>
    <w:rsid w:val="003D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A607A24-4B3C-4192-96BC-1CA8BA3F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3F9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D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3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6402</Words>
  <Characters>3650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Людмила1</dc:creator>
  <cp:keywords/>
  <dc:description/>
  <cp:lastModifiedBy>Людмила1</cp:lastModifiedBy>
  <cp:revision>4</cp:revision>
  <cp:lastPrinted>2025-10-21T05:57:00Z</cp:lastPrinted>
  <dcterms:created xsi:type="dcterms:W3CDTF">2025-10-21T05:35:00Z</dcterms:created>
  <dcterms:modified xsi:type="dcterms:W3CDTF">2025-10-21T12:18:00Z</dcterms:modified>
</cp:coreProperties>
</file>