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8AA2" w14:textId="2558D4D8" w:rsidR="00AF5283" w:rsidRPr="00510D18" w:rsidRDefault="00F30D6C" w:rsidP="00AF5283">
      <w:pPr>
        <w:pStyle w:val="a4"/>
        <w:jc w:val="right"/>
        <w:rPr>
          <w:rFonts w:ascii="Times New Roman" w:hAnsi="Times New Roman" w:cs="Times New Roman"/>
          <w:color w:val="333333"/>
          <w:sz w:val="28"/>
          <w:szCs w:val="28"/>
          <w:lang w:val="uk-UA"/>
        </w:rPr>
      </w:pPr>
      <w:r w:rsidRPr="00510D18">
        <w:rPr>
          <w:rFonts w:ascii="Times New Roman" w:hAnsi="Times New Roman" w:cs="Times New Roman"/>
          <w:color w:val="333333"/>
          <w:sz w:val="28"/>
          <w:szCs w:val="28"/>
          <w:lang w:val="uk-UA"/>
        </w:rPr>
        <w:object w:dxaOrig="1242" w:dyaOrig="1884" w14:anchorId="4FE9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53.25pt" o:ole="" fillcolor="window">
            <v:imagedata r:id="rId8" o:title=""/>
          </v:shape>
          <o:OLEObject Type="Embed" ProgID="MS_ClipArt_Gallery" ShapeID="_x0000_i1025" DrawAspect="Content" ObjectID="_1821009164" r:id="rId9"/>
        </w:object>
      </w:r>
      <w:r w:rsidR="00AF5283" w:rsidRPr="00510D18">
        <w:rPr>
          <w:rFonts w:ascii="Times New Roman" w:hAnsi="Times New Roman" w:cs="Times New Roman"/>
          <w:color w:val="333333"/>
          <w:sz w:val="28"/>
          <w:szCs w:val="28"/>
          <w:lang w:val="uk-UA"/>
        </w:rPr>
        <w:t xml:space="preserve">                                </w:t>
      </w:r>
      <w:r w:rsidR="00AF5283">
        <w:rPr>
          <w:rFonts w:ascii="Times New Roman" w:hAnsi="Times New Roman" w:cs="Times New Roman"/>
          <w:color w:val="333333"/>
          <w:sz w:val="28"/>
          <w:szCs w:val="28"/>
          <w:lang w:val="uk-UA"/>
        </w:rPr>
        <w:t xml:space="preserve">      </w:t>
      </w:r>
      <w:r w:rsidR="00AF5283" w:rsidRPr="00510D18">
        <w:rPr>
          <w:rFonts w:ascii="Times New Roman" w:hAnsi="Times New Roman" w:cs="Times New Roman"/>
          <w:color w:val="333333"/>
          <w:sz w:val="28"/>
          <w:szCs w:val="28"/>
          <w:lang w:val="uk-UA"/>
        </w:rPr>
        <w:t xml:space="preserve">        </w:t>
      </w:r>
      <w:r w:rsidR="00AF5283" w:rsidRPr="00510D18">
        <w:rPr>
          <w:rFonts w:ascii="Times New Roman" w:hAnsi="Times New Roman" w:cs="Times New Roman"/>
          <w:b/>
          <w:bCs/>
          <w:color w:val="333333"/>
          <w:sz w:val="28"/>
          <w:szCs w:val="28"/>
          <w:lang w:val="uk-UA"/>
        </w:rPr>
        <w:t>ПРОЄКТ</w:t>
      </w:r>
    </w:p>
    <w:p w14:paraId="03A332E2" w14:textId="77777777" w:rsidR="00AF5283" w:rsidRPr="00510D18" w:rsidRDefault="00AF5283" w:rsidP="00AF5283">
      <w:pPr>
        <w:jc w:val="center"/>
        <w:rPr>
          <w:rFonts w:ascii="Times New Roman" w:hAnsi="Times New Roman" w:cs="Times New Roman"/>
          <w:b/>
          <w:sz w:val="28"/>
          <w:szCs w:val="28"/>
        </w:rPr>
      </w:pPr>
      <w:r w:rsidRPr="00510D18">
        <w:rPr>
          <w:rFonts w:ascii="Times New Roman" w:hAnsi="Times New Roman" w:cs="Times New Roman"/>
          <w:b/>
          <w:sz w:val="28"/>
          <w:szCs w:val="28"/>
        </w:rPr>
        <w:t>КРЕМЕНЧУЦЬКА РАЙОННА РАДА</w:t>
      </w:r>
    </w:p>
    <w:p w14:paraId="26E3CD43" w14:textId="77777777" w:rsidR="00AF5283" w:rsidRPr="00510D18" w:rsidRDefault="00AF5283" w:rsidP="00AF5283">
      <w:pPr>
        <w:jc w:val="center"/>
        <w:rPr>
          <w:rFonts w:ascii="Times New Roman" w:hAnsi="Times New Roman" w:cs="Times New Roman"/>
          <w:b/>
          <w:sz w:val="28"/>
          <w:szCs w:val="28"/>
        </w:rPr>
      </w:pPr>
      <w:r w:rsidRPr="00510D18">
        <w:rPr>
          <w:rFonts w:ascii="Times New Roman" w:hAnsi="Times New Roman" w:cs="Times New Roman"/>
          <w:b/>
          <w:sz w:val="28"/>
          <w:szCs w:val="28"/>
        </w:rPr>
        <w:t xml:space="preserve"> </w:t>
      </w:r>
      <w:r w:rsidRPr="008A506E">
        <w:rPr>
          <w:rFonts w:ascii="Times New Roman" w:hAnsi="Times New Roman" w:cs="Times New Roman"/>
          <w:b/>
          <w:sz w:val="28"/>
          <w:szCs w:val="28"/>
        </w:rPr>
        <w:t>(тринадцята</w:t>
      </w:r>
      <w:r w:rsidRPr="00510D18">
        <w:rPr>
          <w:rFonts w:ascii="Times New Roman" w:hAnsi="Times New Roman" w:cs="Times New Roman"/>
          <w:b/>
          <w:sz w:val="28"/>
          <w:szCs w:val="28"/>
        </w:rPr>
        <w:t xml:space="preserve"> позачергова сесія восьмого скликання)</w:t>
      </w:r>
    </w:p>
    <w:p w14:paraId="0C464FEC" w14:textId="77777777" w:rsidR="00AF5283" w:rsidRPr="00510D18" w:rsidRDefault="00AF5283" w:rsidP="00AF5283">
      <w:pPr>
        <w:jc w:val="center"/>
        <w:rPr>
          <w:rFonts w:ascii="Times New Roman" w:hAnsi="Times New Roman" w:cs="Times New Roman"/>
          <w:b/>
          <w:sz w:val="32"/>
          <w:szCs w:val="32"/>
        </w:rPr>
      </w:pPr>
    </w:p>
    <w:p w14:paraId="0074B647" w14:textId="77777777" w:rsidR="00AF5283" w:rsidRPr="00510D18" w:rsidRDefault="00AF5283" w:rsidP="00AF5283">
      <w:pPr>
        <w:pStyle w:val="1"/>
        <w:jc w:val="center"/>
        <w:rPr>
          <w:b/>
          <w:color w:val="000000"/>
          <w:sz w:val="32"/>
          <w:szCs w:val="32"/>
        </w:rPr>
      </w:pPr>
      <w:r w:rsidRPr="00510D18">
        <w:rPr>
          <w:b/>
          <w:color w:val="000000"/>
          <w:sz w:val="32"/>
          <w:szCs w:val="32"/>
        </w:rPr>
        <w:t>РІШЕННЯ</w:t>
      </w:r>
    </w:p>
    <w:p w14:paraId="18817559" w14:textId="77777777" w:rsidR="00AF5283" w:rsidRPr="00510D18" w:rsidRDefault="00AF5283" w:rsidP="00AF5283">
      <w:pPr>
        <w:tabs>
          <w:tab w:val="left" w:pos="6946"/>
        </w:tabs>
        <w:rPr>
          <w:rFonts w:ascii="Times New Roman" w:hAnsi="Times New Roman" w:cs="Times New Roman"/>
          <w:sz w:val="32"/>
          <w:szCs w:val="32"/>
        </w:rPr>
      </w:pPr>
    </w:p>
    <w:p w14:paraId="397F899C" w14:textId="77777777" w:rsidR="00AF5283" w:rsidRPr="00510D18" w:rsidRDefault="00AF5283" w:rsidP="00AF5283">
      <w:pPr>
        <w:tabs>
          <w:tab w:val="left" w:pos="6946"/>
        </w:tabs>
        <w:rPr>
          <w:rFonts w:ascii="Times New Roman" w:hAnsi="Times New Roman" w:cs="Times New Roman"/>
          <w:sz w:val="28"/>
          <w:szCs w:val="28"/>
        </w:rPr>
      </w:pPr>
      <w:r w:rsidRPr="00510D18">
        <w:rPr>
          <w:rFonts w:ascii="Times New Roman" w:hAnsi="Times New Roman" w:cs="Times New Roman"/>
          <w:sz w:val="28"/>
          <w:szCs w:val="28"/>
        </w:rPr>
        <w:t>від «___» ___________ 2025 р.</w:t>
      </w:r>
    </w:p>
    <w:p w14:paraId="6CCF0670" w14:textId="77777777" w:rsidR="00AF5283" w:rsidRPr="00510D18" w:rsidRDefault="00AF5283" w:rsidP="00AF5283">
      <w:pPr>
        <w:tabs>
          <w:tab w:val="left" w:pos="6946"/>
        </w:tabs>
        <w:ind w:right="5246"/>
        <w:jc w:val="both"/>
        <w:rPr>
          <w:rFonts w:ascii="Times New Roman" w:hAnsi="Times New Roman" w:cs="Times New Roman"/>
          <w:sz w:val="28"/>
          <w:szCs w:val="28"/>
        </w:rPr>
      </w:pPr>
      <w:r w:rsidRPr="00510D18">
        <w:rPr>
          <w:rFonts w:ascii="Times New Roman" w:hAnsi="Times New Roman" w:cs="Times New Roman"/>
          <w:sz w:val="28"/>
          <w:szCs w:val="28"/>
        </w:rPr>
        <w:t xml:space="preserve">              м. Кременчук</w:t>
      </w:r>
    </w:p>
    <w:p w14:paraId="5D36FA43" w14:textId="77777777" w:rsidR="00AF5283" w:rsidRPr="00510D18" w:rsidRDefault="00AF5283" w:rsidP="00AF5283">
      <w:pPr>
        <w:tabs>
          <w:tab w:val="left" w:pos="6946"/>
        </w:tabs>
        <w:ind w:right="5246"/>
        <w:jc w:val="both"/>
        <w:rPr>
          <w:rFonts w:ascii="Times New Roman" w:hAnsi="Times New Roman" w:cs="Times New Roman"/>
          <w:sz w:val="28"/>
          <w:szCs w:val="28"/>
        </w:rPr>
      </w:pPr>
    </w:p>
    <w:p w14:paraId="212BB4AF" w14:textId="664DBD69" w:rsidR="00FE4A3E" w:rsidRDefault="006769F9" w:rsidP="00AF5283">
      <w:pPr>
        <w:pStyle w:val="11"/>
        <w:shd w:val="clear" w:color="auto" w:fill="auto"/>
        <w:ind w:right="4059" w:firstLine="0"/>
        <w:jc w:val="both"/>
        <w:rPr>
          <w:b/>
          <w:bCs/>
        </w:rPr>
      </w:pPr>
      <w:r>
        <w:rPr>
          <w:b/>
          <w:bCs/>
        </w:rPr>
        <w:t xml:space="preserve">Про </w:t>
      </w:r>
      <w:r w:rsidR="00366152" w:rsidRPr="00366152">
        <w:rPr>
          <w:b/>
        </w:rPr>
        <w:t>надання згоди на здійснення невід’ємних поліпшень орендованого нежитлового приміщення</w:t>
      </w:r>
      <w:r w:rsidR="007169A2">
        <w:rPr>
          <w:b/>
        </w:rPr>
        <w:t>,</w:t>
      </w:r>
      <w:r w:rsidR="00366152" w:rsidRPr="00366152">
        <w:rPr>
          <w:b/>
        </w:rPr>
        <w:t xml:space="preserve"> розташованого за адресою: Полтавська область, місто Кременчук, вулиця </w:t>
      </w:r>
      <w:r w:rsidR="00321FFA" w:rsidRPr="00366152">
        <w:rPr>
          <w:b/>
        </w:rPr>
        <w:t xml:space="preserve">Івана </w:t>
      </w:r>
      <w:r w:rsidR="00366152" w:rsidRPr="00366152">
        <w:rPr>
          <w:b/>
        </w:rPr>
        <w:t>Приходька</w:t>
      </w:r>
      <w:r w:rsidR="00321FFA">
        <w:rPr>
          <w:b/>
        </w:rPr>
        <w:t>,</w:t>
      </w:r>
      <w:r w:rsidR="00366152" w:rsidRPr="00366152">
        <w:rPr>
          <w:b/>
        </w:rPr>
        <w:t xml:space="preserve"> будинок 55</w:t>
      </w:r>
      <w:r w:rsidR="000F4BC5">
        <w:rPr>
          <w:b/>
          <w:bCs/>
        </w:rPr>
        <w:t xml:space="preserve"> </w:t>
      </w:r>
    </w:p>
    <w:p w14:paraId="3554C368" w14:textId="4B6E2BDD" w:rsidR="006E521A" w:rsidRDefault="006769F9" w:rsidP="00D074C2">
      <w:pPr>
        <w:pStyle w:val="11"/>
        <w:shd w:val="clear" w:color="auto" w:fill="auto"/>
        <w:spacing w:after="0"/>
        <w:ind w:firstLine="720"/>
        <w:jc w:val="both"/>
      </w:pPr>
      <w:r>
        <w:t>Керуючись статтями 43,</w:t>
      </w:r>
      <w:r w:rsidR="0077124D">
        <w:t xml:space="preserve"> 59,</w:t>
      </w:r>
      <w:r>
        <w:t xml:space="preserve"> 60 Закону України «Про місцеве самоврядування в Україні», статт</w:t>
      </w:r>
      <w:r w:rsidR="007C483C">
        <w:t>ею</w:t>
      </w:r>
      <w:r>
        <w:t xml:space="preserve"> 2</w:t>
      </w:r>
      <w:r w:rsidR="007C483C">
        <w:t xml:space="preserve">1 </w:t>
      </w:r>
      <w:r>
        <w:t>Закону України «Про оренду державного та комунального майна»</w:t>
      </w:r>
      <w:r w:rsidR="0077124D">
        <w:t xml:space="preserve">, </w:t>
      </w:r>
      <w:r w:rsidR="007C483C">
        <w:t>пунктами 153</w:t>
      </w:r>
      <w:r w:rsidR="007169A2">
        <w:t xml:space="preserve"> – </w:t>
      </w:r>
      <w:r w:rsidR="007C483C">
        <w:t xml:space="preserve">168 Порядку передачі в оренду державного та комунального майна, затвердженого постановою Кабінету Міністрів України від 3 червня 2020 року № </w:t>
      </w:r>
      <w:r w:rsidR="007C483C" w:rsidRPr="007C483C">
        <w:rPr>
          <w:color w:val="auto"/>
        </w:rPr>
        <w:t xml:space="preserve">483, Порядком </w:t>
      </w:r>
      <w:r w:rsidR="007C483C" w:rsidRPr="007C483C">
        <w:rPr>
          <w:bCs/>
          <w:color w:val="auto"/>
          <w:shd w:val="clear" w:color="auto" w:fill="FFFFFF"/>
        </w:rPr>
        <w:t>надання орендарю згоди орендодавця державного майна на здійснення невід’ємних поліпшень орендованого державного майна</w:t>
      </w:r>
      <w:r w:rsidR="00321FFA">
        <w:rPr>
          <w:bCs/>
          <w:color w:val="auto"/>
          <w:shd w:val="clear" w:color="auto" w:fill="FFFFFF"/>
        </w:rPr>
        <w:t>,</w:t>
      </w:r>
      <w:r w:rsidR="007C483C" w:rsidRPr="007C483C">
        <w:t xml:space="preserve"> </w:t>
      </w:r>
      <w:r w:rsidR="007C483C">
        <w:t xml:space="preserve">затвердженим наказом </w:t>
      </w:r>
      <w:r w:rsidR="007C483C" w:rsidRPr="007C483C">
        <w:rPr>
          <w:rStyle w:val="rvts9"/>
          <w:bCs/>
          <w:color w:val="auto"/>
          <w:shd w:val="clear" w:color="auto" w:fill="FFFFFF"/>
        </w:rPr>
        <w:t>Фонду державного</w:t>
      </w:r>
      <w:r w:rsidR="007C483C">
        <w:rPr>
          <w:rStyle w:val="rvts9"/>
          <w:bCs/>
          <w:color w:val="auto"/>
          <w:shd w:val="clear" w:color="auto" w:fill="FFFFFF"/>
        </w:rPr>
        <w:t xml:space="preserve"> </w:t>
      </w:r>
      <w:r w:rsidR="007C483C" w:rsidRPr="007C483C">
        <w:rPr>
          <w:rStyle w:val="rvts9"/>
          <w:bCs/>
          <w:color w:val="auto"/>
          <w:shd w:val="clear" w:color="auto" w:fill="FFFFFF"/>
        </w:rPr>
        <w:t>майна України від 18 серпня 2022 року № 910</w:t>
      </w:r>
      <w:r w:rsidR="007C483C">
        <w:rPr>
          <w:rStyle w:val="rvts9"/>
          <w:bCs/>
          <w:color w:val="auto"/>
          <w:shd w:val="clear" w:color="auto" w:fill="FFFFFF"/>
        </w:rPr>
        <w:t xml:space="preserve">, </w:t>
      </w:r>
      <w:r w:rsidR="00D074C2">
        <w:t>розглянувши клопотання</w:t>
      </w:r>
      <w:r w:rsidR="006E521A">
        <w:t xml:space="preserve"> Громадської організації «Спілка </w:t>
      </w:r>
      <w:r w:rsidR="009B7D07">
        <w:t>С</w:t>
      </w:r>
      <w:r w:rsidR="006E521A">
        <w:t xml:space="preserve">амаритян України Кременчуцьке об’єднання» </w:t>
      </w:r>
      <w:r w:rsidR="007169A2">
        <w:t>за вх.</w:t>
      </w:r>
      <w:r w:rsidR="003F385D">
        <w:t xml:space="preserve">№404/01-19 </w:t>
      </w:r>
      <w:r w:rsidR="006E521A" w:rsidRPr="003F385D">
        <w:t xml:space="preserve">від </w:t>
      </w:r>
      <w:r w:rsidR="009B7D07" w:rsidRPr="003F385D">
        <w:t>24</w:t>
      </w:r>
      <w:r w:rsidR="006E521A" w:rsidRPr="003F385D">
        <w:t>.09.2025</w:t>
      </w:r>
      <w:r w:rsidR="007169A2">
        <w:t xml:space="preserve"> </w:t>
      </w:r>
      <w:r w:rsidR="00321FFA">
        <w:t>року</w:t>
      </w:r>
      <w:r w:rsidR="003F385D" w:rsidRPr="003F385D">
        <w:t>;</w:t>
      </w:r>
      <w:r w:rsidR="006E521A">
        <w:t xml:space="preserve"> </w:t>
      </w:r>
      <w:r w:rsidR="003F385D">
        <w:t>Д</w:t>
      </w:r>
      <w:r w:rsidR="00D074C2">
        <w:t>оговір оренди нерухомого або іншого окремого ін</w:t>
      </w:r>
      <w:r w:rsidR="00B963D0">
        <w:t xml:space="preserve">дивідуально визначеного майна, що належить до комунальної власності </w:t>
      </w:r>
      <w:r w:rsidR="00D074C2">
        <w:t>№ 2 від 05.07.2022</w:t>
      </w:r>
      <w:r w:rsidR="007169A2">
        <w:t xml:space="preserve"> </w:t>
      </w:r>
      <w:r w:rsidR="00D074C2">
        <w:t>року</w:t>
      </w:r>
      <w:r w:rsidR="003F385D">
        <w:t>;</w:t>
      </w:r>
      <w:r w:rsidR="00D074C2">
        <w:t xml:space="preserve"> </w:t>
      </w:r>
      <w:r w:rsidR="003F385D">
        <w:t>З</w:t>
      </w:r>
      <w:r w:rsidR="00D074C2">
        <w:t xml:space="preserve">ведений кошторисний розрахунок вартості об’єкта будівництва «Капітальний ремонт нежитлової будівлі, в частині приміщень І-5, І-6, та гаражу з оглядовою ямою по вул. Івана Приходька, 55 в </w:t>
      </w:r>
      <w:r w:rsidR="007169A2">
        <w:t xml:space="preserve">                </w:t>
      </w:r>
      <w:r w:rsidR="00D074C2">
        <w:t>м. Кременчуці Полтавської області»</w:t>
      </w:r>
      <w:r w:rsidR="003F385D">
        <w:t>; Е</w:t>
      </w:r>
      <w:r w:rsidR="00D074C2">
        <w:t>кспертний звіт (Позитивний) щодо розгляду кошторисної частини проектної документації № 17-0105/01-25КД від 22.08.2025 року</w:t>
      </w:r>
      <w:r w:rsidR="003F385D">
        <w:t xml:space="preserve">; </w:t>
      </w:r>
      <w:r w:rsidR="00D320AE" w:rsidRPr="00D320AE">
        <w:t xml:space="preserve">Звіт про оцінку майна </w:t>
      </w:r>
      <w:r w:rsidR="00D320AE">
        <w:t>–</w:t>
      </w:r>
      <w:r w:rsidR="00D320AE" w:rsidRPr="00D320AE">
        <w:t xml:space="preserve"> </w:t>
      </w:r>
      <w:r w:rsidR="00D320AE">
        <w:t xml:space="preserve">будівель та споруд </w:t>
      </w:r>
      <w:r w:rsidR="00D320AE" w:rsidRPr="00D320AE">
        <w:t xml:space="preserve">площею </w:t>
      </w:r>
      <w:r w:rsidR="00D320AE">
        <w:t>540,1</w:t>
      </w:r>
      <w:r w:rsidR="00D320AE" w:rsidRPr="00D320AE">
        <w:t xml:space="preserve"> кв.м</w:t>
      </w:r>
      <w:r w:rsidR="00D320AE">
        <w:t xml:space="preserve"> та гаража з оглядовою ямою площею 61,9 кв. м</w:t>
      </w:r>
      <w:r w:rsidR="00321FFA">
        <w:t>,</w:t>
      </w:r>
      <w:r w:rsidR="00D320AE">
        <w:t xml:space="preserve"> </w:t>
      </w:r>
      <w:r w:rsidR="00D320AE" w:rsidRPr="00D320AE">
        <w:t>розташован</w:t>
      </w:r>
      <w:r w:rsidR="00D320AE">
        <w:t xml:space="preserve">их </w:t>
      </w:r>
      <w:r w:rsidR="00D320AE" w:rsidRPr="00D320AE">
        <w:t>за адресою: Полтавська область, м.</w:t>
      </w:r>
      <w:r w:rsidR="00DA10CD">
        <w:t xml:space="preserve"> </w:t>
      </w:r>
      <w:r w:rsidR="00D320AE" w:rsidRPr="00D320AE">
        <w:t xml:space="preserve">Кременчук, вулиця </w:t>
      </w:r>
      <w:r w:rsidR="00D320AE">
        <w:t>Івана Приходька</w:t>
      </w:r>
      <w:r w:rsidR="00D320AE" w:rsidRPr="00D320AE">
        <w:t xml:space="preserve">, будинок </w:t>
      </w:r>
      <w:r w:rsidR="00D320AE">
        <w:t>55</w:t>
      </w:r>
      <w:r w:rsidR="00DA10CD">
        <w:t>,</w:t>
      </w:r>
      <w:r w:rsidR="00D320AE" w:rsidRPr="00D320AE">
        <w:t xml:space="preserve"> від </w:t>
      </w:r>
      <w:r w:rsidR="00D320AE">
        <w:t>16</w:t>
      </w:r>
      <w:r w:rsidR="00D320AE" w:rsidRPr="00D320AE">
        <w:t>.0</w:t>
      </w:r>
      <w:r w:rsidR="00D320AE">
        <w:t>4</w:t>
      </w:r>
      <w:r w:rsidR="00D320AE" w:rsidRPr="00D320AE">
        <w:t>.2025 року та Рецензію</w:t>
      </w:r>
      <w:r w:rsidR="00D320AE">
        <w:t xml:space="preserve"> </w:t>
      </w:r>
      <w:r w:rsidR="00D320AE" w:rsidRPr="00D320AE">
        <w:t xml:space="preserve">на звіт про оцінку майна від </w:t>
      </w:r>
      <w:r w:rsidR="00D320AE">
        <w:t>16</w:t>
      </w:r>
      <w:r w:rsidR="00D320AE" w:rsidRPr="00D320AE">
        <w:t>.0</w:t>
      </w:r>
      <w:r w:rsidR="00D320AE">
        <w:t>4</w:t>
      </w:r>
      <w:r w:rsidR="00D320AE" w:rsidRPr="00D320AE">
        <w:t>.2025</w:t>
      </w:r>
      <w:r w:rsidR="007169A2">
        <w:t xml:space="preserve"> </w:t>
      </w:r>
      <w:r w:rsidR="00D320AE" w:rsidRPr="00D320AE">
        <w:t>року</w:t>
      </w:r>
      <w:r w:rsidR="00D320AE">
        <w:t xml:space="preserve"> та інші додані документи, </w:t>
      </w:r>
    </w:p>
    <w:p w14:paraId="34FD408E" w14:textId="77777777" w:rsidR="006E521A" w:rsidRDefault="006E521A" w:rsidP="00D074C2">
      <w:pPr>
        <w:pStyle w:val="11"/>
        <w:shd w:val="clear" w:color="auto" w:fill="auto"/>
        <w:spacing w:after="0"/>
        <w:ind w:firstLine="720"/>
        <w:jc w:val="both"/>
      </w:pPr>
    </w:p>
    <w:p w14:paraId="5B78472D" w14:textId="0EA84292" w:rsidR="00FE4A3E" w:rsidRDefault="006769F9" w:rsidP="00D074C2">
      <w:pPr>
        <w:pStyle w:val="11"/>
        <w:shd w:val="clear" w:color="auto" w:fill="auto"/>
        <w:spacing w:after="0"/>
        <w:ind w:firstLine="720"/>
        <w:jc w:val="both"/>
      </w:pPr>
      <w:r>
        <w:t>районна рада вирішила:</w:t>
      </w:r>
    </w:p>
    <w:p w14:paraId="680E82E6" w14:textId="77777777" w:rsidR="00D074C2" w:rsidRDefault="00D074C2" w:rsidP="00D074C2">
      <w:pPr>
        <w:pStyle w:val="11"/>
        <w:shd w:val="clear" w:color="auto" w:fill="auto"/>
        <w:spacing w:after="0"/>
        <w:ind w:firstLine="720"/>
        <w:jc w:val="both"/>
      </w:pPr>
    </w:p>
    <w:p w14:paraId="34577159" w14:textId="7496987B" w:rsidR="00FD34A8" w:rsidRDefault="00D074C2" w:rsidP="00D074C2">
      <w:pPr>
        <w:pStyle w:val="11"/>
        <w:numPr>
          <w:ilvl w:val="0"/>
          <w:numId w:val="1"/>
        </w:numPr>
        <w:shd w:val="clear" w:color="auto" w:fill="auto"/>
        <w:tabs>
          <w:tab w:val="left" w:pos="1057"/>
        </w:tabs>
        <w:spacing w:after="0"/>
        <w:ind w:firstLine="720"/>
        <w:jc w:val="both"/>
      </w:pPr>
      <w:r>
        <w:t>Затвердити</w:t>
      </w:r>
      <w:r w:rsidR="00FD34A8">
        <w:t xml:space="preserve"> </w:t>
      </w:r>
      <w:r w:rsidR="00FD34A8" w:rsidRPr="00D320AE">
        <w:t xml:space="preserve">Звіт про оцінку майна </w:t>
      </w:r>
      <w:r w:rsidR="00FD34A8">
        <w:t>–</w:t>
      </w:r>
      <w:r w:rsidR="00FD34A8" w:rsidRPr="00D320AE">
        <w:t xml:space="preserve"> </w:t>
      </w:r>
      <w:r w:rsidR="00FD34A8">
        <w:t xml:space="preserve">будівель та споруд </w:t>
      </w:r>
      <w:r w:rsidR="00FD34A8" w:rsidRPr="00D320AE">
        <w:t xml:space="preserve">площею </w:t>
      </w:r>
      <w:r w:rsidR="00FD34A8">
        <w:t>540,1</w:t>
      </w:r>
      <w:r w:rsidR="00DA10CD">
        <w:t xml:space="preserve"> </w:t>
      </w:r>
      <w:r w:rsidR="00FD34A8" w:rsidRPr="00D320AE">
        <w:t>кв.м</w:t>
      </w:r>
      <w:r w:rsidR="00FD34A8">
        <w:t xml:space="preserve"> та гаража з оглядовою ямою площею 61,9 кв. м</w:t>
      </w:r>
      <w:r w:rsidR="00DA10CD">
        <w:t>,</w:t>
      </w:r>
      <w:r w:rsidR="00FD34A8">
        <w:t xml:space="preserve"> </w:t>
      </w:r>
      <w:r w:rsidR="00FD34A8" w:rsidRPr="00D320AE">
        <w:t>розташован</w:t>
      </w:r>
      <w:r w:rsidR="00FD34A8">
        <w:t xml:space="preserve">их </w:t>
      </w:r>
      <w:r w:rsidR="00FD34A8" w:rsidRPr="00D320AE">
        <w:t xml:space="preserve">за адресою: </w:t>
      </w:r>
      <w:r w:rsidR="00FD34A8" w:rsidRPr="00D320AE">
        <w:lastRenderedPageBreak/>
        <w:t>Полтавська область, м.</w:t>
      </w:r>
      <w:r>
        <w:t xml:space="preserve"> </w:t>
      </w:r>
      <w:r w:rsidR="00FD34A8" w:rsidRPr="00D320AE">
        <w:t xml:space="preserve">Кременчук, вулиця </w:t>
      </w:r>
      <w:r w:rsidR="00FD34A8">
        <w:t>Івана Приходька</w:t>
      </w:r>
      <w:r w:rsidR="00FD34A8" w:rsidRPr="00D320AE">
        <w:t xml:space="preserve">, будинок </w:t>
      </w:r>
      <w:r w:rsidR="00FD34A8">
        <w:t>55</w:t>
      </w:r>
      <w:r w:rsidR="00FD34A8" w:rsidRPr="00D320AE">
        <w:t>, виконаний суб</w:t>
      </w:r>
      <w:r w:rsidR="00DA10CD">
        <w:t>’</w:t>
      </w:r>
      <w:r w:rsidR="00FD34A8" w:rsidRPr="00D320AE">
        <w:t xml:space="preserve">єктом оціночної діяльності фізичною особою-підприємцем </w:t>
      </w:r>
      <w:r w:rsidR="00FD34A8">
        <w:t>Шлапак Світланою Леонідівною</w:t>
      </w:r>
      <w:r w:rsidR="00FD34A8" w:rsidRPr="00D320AE">
        <w:t xml:space="preserve"> (сертифікат суб'єкта оціночної діяльності №</w:t>
      </w:r>
      <w:r w:rsidR="00FD34A8">
        <w:t>253</w:t>
      </w:r>
      <w:r w:rsidR="00FD34A8" w:rsidRPr="00D320AE">
        <w:t>/2023</w:t>
      </w:r>
      <w:r w:rsidR="00321FFA">
        <w:t>,</w:t>
      </w:r>
      <w:r w:rsidR="00FD34A8" w:rsidRPr="00D320AE">
        <w:t xml:space="preserve"> виданий Фондом держмайна України </w:t>
      </w:r>
      <w:r w:rsidR="00FD34A8">
        <w:t>24</w:t>
      </w:r>
      <w:r w:rsidR="00FD34A8" w:rsidRPr="00D320AE">
        <w:t>.0</w:t>
      </w:r>
      <w:r w:rsidR="00FD34A8">
        <w:t>4</w:t>
      </w:r>
      <w:r w:rsidR="00FD34A8" w:rsidRPr="00D320AE">
        <w:t xml:space="preserve">.2023 року) від </w:t>
      </w:r>
      <w:r w:rsidR="00FD34A8">
        <w:t>16</w:t>
      </w:r>
      <w:r w:rsidR="00FD34A8" w:rsidRPr="00D320AE">
        <w:t>.0</w:t>
      </w:r>
      <w:r w:rsidR="00FD34A8">
        <w:t>4</w:t>
      </w:r>
      <w:r w:rsidR="00FD34A8" w:rsidRPr="00D320AE">
        <w:t>.2025 року</w:t>
      </w:r>
      <w:r w:rsidR="00FD34A8">
        <w:t>, згідно якого ринкова вартість об’єкта оренди становить 1</w:t>
      </w:r>
      <w:r>
        <w:t> </w:t>
      </w:r>
      <w:r w:rsidR="00FD34A8">
        <w:t>015</w:t>
      </w:r>
      <w:r>
        <w:t xml:space="preserve"> </w:t>
      </w:r>
      <w:r w:rsidR="00FD34A8">
        <w:t>265,00</w:t>
      </w:r>
      <w:r w:rsidR="00DA10CD">
        <w:t xml:space="preserve"> </w:t>
      </w:r>
      <w:r w:rsidR="00FD34A8">
        <w:t>грн (один мільйон п</w:t>
      </w:r>
      <w:r w:rsidR="00DA10CD">
        <w:t>’</w:t>
      </w:r>
      <w:r w:rsidR="00FD34A8">
        <w:t xml:space="preserve">ятнадцять тисяч двісті шістдесят п’ять гривень).  </w:t>
      </w:r>
    </w:p>
    <w:p w14:paraId="1215D880" w14:textId="65DE9B36" w:rsidR="00FD34A8" w:rsidRPr="00D074C2" w:rsidRDefault="00FD34A8" w:rsidP="00D074C2">
      <w:pPr>
        <w:pStyle w:val="11"/>
        <w:numPr>
          <w:ilvl w:val="0"/>
          <w:numId w:val="1"/>
        </w:numPr>
        <w:shd w:val="clear" w:color="auto" w:fill="auto"/>
        <w:tabs>
          <w:tab w:val="left" w:pos="1057"/>
        </w:tabs>
        <w:spacing w:after="0"/>
        <w:ind w:firstLine="720"/>
        <w:jc w:val="both"/>
      </w:pPr>
      <w:r w:rsidRPr="00D074C2">
        <w:t xml:space="preserve">Надати Громадській організації «Спілка </w:t>
      </w:r>
      <w:r w:rsidR="009B7D07">
        <w:t>С</w:t>
      </w:r>
      <w:r w:rsidRPr="00D074C2">
        <w:t>амаритян України Кременчуцьке об’єднання» згоду на здійснення невід’ємних поліпшень орендованого майна комунальної власності (нежитлова будівля</w:t>
      </w:r>
      <w:r w:rsidR="00EB78AD">
        <w:t xml:space="preserve"> загальною площею</w:t>
      </w:r>
      <w:r w:rsidRPr="00D074C2">
        <w:t xml:space="preserve"> </w:t>
      </w:r>
      <w:r w:rsidR="00321FFA">
        <w:t>540,</w:t>
      </w:r>
      <w:r w:rsidR="00EB78AD">
        <w:t>1 кв.м</w:t>
      </w:r>
      <w:r w:rsidRPr="00D074C2">
        <w:t xml:space="preserve"> </w:t>
      </w:r>
      <w:r w:rsidR="00EB78AD">
        <w:t xml:space="preserve">та </w:t>
      </w:r>
      <w:r w:rsidRPr="00D074C2">
        <w:t>г</w:t>
      </w:r>
      <w:r w:rsidR="00E44758" w:rsidRPr="00D074C2">
        <w:t xml:space="preserve">араж </w:t>
      </w:r>
      <w:r w:rsidR="005F5008">
        <w:t xml:space="preserve">з оглядовою </w:t>
      </w:r>
      <w:r w:rsidR="00E44758" w:rsidRPr="00D074C2">
        <w:t>ям</w:t>
      </w:r>
      <w:r w:rsidR="005F5008">
        <w:t>ою</w:t>
      </w:r>
      <w:r w:rsidR="00EB78AD" w:rsidRPr="00EB78AD">
        <w:t xml:space="preserve"> </w:t>
      </w:r>
      <w:r w:rsidR="00EB78AD">
        <w:t xml:space="preserve">загальною площею </w:t>
      </w:r>
      <w:r w:rsidR="00EB78AD" w:rsidRPr="00D074C2">
        <w:t>61</w:t>
      </w:r>
      <w:r w:rsidR="007169A2">
        <w:t>,</w:t>
      </w:r>
      <w:r w:rsidR="00EB78AD" w:rsidRPr="00D074C2">
        <w:t>9 кв.м</w:t>
      </w:r>
      <w:r w:rsidRPr="00D074C2">
        <w:t>)</w:t>
      </w:r>
      <w:r w:rsidR="00321FFA">
        <w:t>,</w:t>
      </w:r>
      <w:r w:rsidR="005F5008">
        <w:t xml:space="preserve"> </w:t>
      </w:r>
      <w:r w:rsidR="00D074C2" w:rsidRPr="00D074C2">
        <w:t xml:space="preserve">яке перебуває на балансі Кременчуцької районної ради </w:t>
      </w:r>
      <w:r w:rsidR="00321FFA">
        <w:t xml:space="preserve">та </w:t>
      </w:r>
      <w:r w:rsidRPr="00D074C2">
        <w:t>розташован</w:t>
      </w:r>
      <w:r w:rsidR="00321FFA">
        <w:t>е</w:t>
      </w:r>
      <w:r w:rsidRPr="00D074C2">
        <w:t xml:space="preserve"> за адресою: Полтавська обл</w:t>
      </w:r>
      <w:r w:rsidR="00EB78AD">
        <w:t>асть</w:t>
      </w:r>
      <w:r w:rsidRPr="00D074C2">
        <w:t>, м</w:t>
      </w:r>
      <w:r w:rsidR="00EB78AD">
        <w:t xml:space="preserve">істо </w:t>
      </w:r>
      <w:r w:rsidRPr="00D074C2">
        <w:t xml:space="preserve">Кременчук, вулиця </w:t>
      </w:r>
      <w:r w:rsidR="003F385D" w:rsidRPr="00D074C2">
        <w:t xml:space="preserve">Івана </w:t>
      </w:r>
      <w:r w:rsidRPr="00D074C2">
        <w:t xml:space="preserve">Приходька, будинок 55, </w:t>
      </w:r>
      <w:r w:rsidR="003F385D">
        <w:t xml:space="preserve">шляхом проведення капітального ремонту в </w:t>
      </w:r>
      <w:r w:rsidR="003F385D" w:rsidRPr="00D074C2">
        <w:t xml:space="preserve">частині приміщень </w:t>
      </w:r>
      <w:r w:rsidR="00BE7403">
        <w:t>№1</w:t>
      </w:r>
      <w:r w:rsidR="003F385D" w:rsidRPr="00D074C2">
        <w:t xml:space="preserve">-5, </w:t>
      </w:r>
      <w:r w:rsidR="00BE7403">
        <w:t>№1</w:t>
      </w:r>
      <w:r w:rsidR="003F385D" w:rsidRPr="00D074C2">
        <w:t>-6, та гараж</w:t>
      </w:r>
      <w:r w:rsidR="00DA10CD">
        <w:t>а</w:t>
      </w:r>
      <w:r w:rsidR="003F385D" w:rsidRPr="00D074C2">
        <w:t xml:space="preserve"> з оглядовою ямою</w:t>
      </w:r>
      <w:r w:rsidR="003F385D">
        <w:t xml:space="preserve"> </w:t>
      </w:r>
      <w:r w:rsidR="00D074C2" w:rsidRPr="00D074C2">
        <w:t xml:space="preserve">згідно </w:t>
      </w:r>
      <w:r w:rsidR="00D074C2" w:rsidRPr="00D074C2">
        <w:rPr>
          <w:color w:val="212529"/>
          <w:shd w:val="clear" w:color="auto" w:fill="FFFFFF"/>
        </w:rPr>
        <w:t xml:space="preserve">поданого зведеного кошторисного розрахунку вартості об’єкта будівництва на </w:t>
      </w:r>
      <w:r w:rsidR="00D074C2" w:rsidRPr="00D074C2">
        <w:t>«Капітальний ремонт нежитлової будівл</w:t>
      </w:r>
      <w:r w:rsidR="007169A2">
        <w:t>і, в частині приміщень І-5, І-6,</w:t>
      </w:r>
      <w:r w:rsidR="00D074C2" w:rsidRPr="00D074C2">
        <w:t xml:space="preserve"> та гаражу з оглядовою ямою по вул. Івана Приходька, 55 в м. Кременчуці Полтавської області»</w:t>
      </w:r>
      <w:r w:rsidR="00E44758" w:rsidRPr="00D074C2">
        <w:t xml:space="preserve"> на загальну суму 656</w:t>
      </w:r>
      <w:r w:rsidR="00D074C2">
        <w:t xml:space="preserve"> </w:t>
      </w:r>
      <w:r w:rsidR="00321FFA">
        <w:t>678,00</w:t>
      </w:r>
      <w:r w:rsidR="00DA10CD">
        <w:t xml:space="preserve"> </w:t>
      </w:r>
      <w:r w:rsidR="00321FFA">
        <w:t>грн</w:t>
      </w:r>
      <w:r w:rsidR="00D074C2">
        <w:t xml:space="preserve"> за власний рахунок. </w:t>
      </w:r>
      <w:r w:rsidRPr="00D074C2">
        <w:t xml:space="preserve"> </w:t>
      </w:r>
    </w:p>
    <w:p w14:paraId="01303AFA" w14:textId="7E8B1193" w:rsidR="00C972D8" w:rsidRPr="0078515B" w:rsidRDefault="00E44758" w:rsidP="007169A2">
      <w:pPr>
        <w:pStyle w:val="11"/>
        <w:numPr>
          <w:ilvl w:val="0"/>
          <w:numId w:val="1"/>
        </w:numPr>
        <w:shd w:val="clear" w:color="auto" w:fill="auto"/>
        <w:tabs>
          <w:tab w:val="left" w:pos="1057"/>
        </w:tabs>
        <w:spacing w:after="0"/>
        <w:ind w:firstLine="720"/>
        <w:jc w:val="both"/>
      </w:pPr>
      <w:r>
        <w:t xml:space="preserve">Громадській організації «Спілка </w:t>
      </w:r>
      <w:r w:rsidR="009B7D07">
        <w:t>С</w:t>
      </w:r>
      <w:r>
        <w:t>амаритян У</w:t>
      </w:r>
      <w:r w:rsidR="00321FFA">
        <w:t>країни Кременчуцьке об’єднання»</w:t>
      </w:r>
      <w:r>
        <w:t xml:space="preserve"> </w:t>
      </w:r>
      <w:r w:rsidR="007169A2">
        <w:t>п</w:t>
      </w:r>
      <w:r w:rsidR="007169A2" w:rsidRPr="007169A2">
        <w:t xml:space="preserve">ісля здійснення невід’ємних поліпшень </w:t>
      </w:r>
      <w:r>
        <w:t>подати до Кременчуцької районної ради інформацію про завершення виконання робіт.</w:t>
      </w:r>
    </w:p>
    <w:p w14:paraId="1D67DD78" w14:textId="6F98CE81" w:rsidR="00BD34DD" w:rsidRPr="00BD34DD" w:rsidRDefault="006769F9" w:rsidP="00D074C2">
      <w:pPr>
        <w:pStyle w:val="11"/>
        <w:numPr>
          <w:ilvl w:val="0"/>
          <w:numId w:val="1"/>
        </w:numPr>
        <w:shd w:val="clear" w:color="auto" w:fill="auto"/>
        <w:tabs>
          <w:tab w:val="left" w:pos="1057"/>
        </w:tabs>
        <w:spacing w:after="0"/>
        <w:ind w:firstLine="720"/>
        <w:jc w:val="both"/>
        <w:rPr>
          <w:color w:val="auto"/>
        </w:rPr>
      </w:pPr>
      <w:r w:rsidRPr="00BD34DD">
        <w:rPr>
          <w:color w:val="auto"/>
        </w:rPr>
        <w:t xml:space="preserve">Контроль за виконанням </w:t>
      </w:r>
      <w:r w:rsidR="007169A2">
        <w:rPr>
          <w:color w:val="auto"/>
        </w:rPr>
        <w:t>цьо</w:t>
      </w:r>
      <w:r w:rsidRPr="00BD34DD">
        <w:rPr>
          <w:color w:val="auto"/>
        </w:rPr>
        <w:t xml:space="preserve">го рішення покласти на </w:t>
      </w:r>
      <w:r w:rsidR="00BD34DD" w:rsidRPr="00BD34DD">
        <w:rPr>
          <w:color w:val="auto"/>
        </w:rPr>
        <w:t xml:space="preserve">постійну комісію </w:t>
      </w:r>
      <w:r w:rsidR="00321FFA">
        <w:rPr>
          <w:color w:val="auto"/>
        </w:rPr>
        <w:t xml:space="preserve">Кременчуцької районної ради </w:t>
      </w:r>
      <w:r w:rsidR="00BD34DD" w:rsidRPr="00BD34DD">
        <w:rPr>
          <w:color w:val="auto"/>
        </w:rPr>
        <w:t xml:space="preserve">з питань </w:t>
      </w:r>
      <w:r w:rsidR="00BD34DD" w:rsidRPr="00BD34DD">
        <w:rPr>
          <w:bCs/>
          <w:color w:val="auto"/>
        </w:rPr>
        <w:t>будівництва, управління та розпорядження об’єктами комунальної власності,</w:t>
      </w:r>
      <w:r w:rsidR="00BD34DD" w:rsidRPr="00BD34DD">
        <w:rPr>
          <w:color w:val="auto"/>
        </w:rPr>
        <w:t xml:space="preserve"> </w:t>
      </w:r>
      <w:r w:rsidR="00BD34DD" w:rsidRPr="00BD34DD">
        <w:rPr>
          <w:bCs/>
          <w:color w:val="auto"/>
        </w:rPr>
        <w:t>благоустрою, приватизації</w:t>
      </w:r>
      <w:r w:rsidR="00BD34DD">
        <w:rPr>
          <w:bCs/>
          <w:color w:val="auto"/>
        </w:rPr>
        <w:t>.</w:t>
      </w:r>
    </w:p>
    <w:p w14:paraId="34A8099B" w14:textId="543717BC" w:rsidR="00FE4A3E" w:rsidRDefault="00FE4A3E" w:rsidP="00D074C2">
      <w:pPr>
        <w:pStyle w:val="11"/>
        <w:shd w:val="clear" w:color="auto" w:fill="auto"/>
        <w:tabs>
          <w:tab w:val="left" w:pos="1172"/>
        </w:tabs>
        <w:spacing w:after="0"/>
        <w:ind w:firstLine="0"/>
        <w:jc w:val="both"/>
        <w:rPr>
          <w:color w:val="auto"/>
        </w:rPr>
      </w:pPr>
    </w:p>
    <w:p w14:paraId="60965E49" w14:textId="77777777" w:rsidR="007169A2" w:rsidRPr="00BD34DD" w:rsidRDefault="007169A2" w:rsidP="00D074C2">
      <w:pPr>
        <w:pStyle w:val="11"/>
        <w:shd w:val="clear" w:color="auto" w:fill="auto"/>
        <w:tabs>
          <w:tab w:val="left" w:pos="1172"/>
        </w:tabs>
        <w:spacing w:after="0"/>
        <w:ind w:firstLine="0"/>
        <w:jc w:val="both"/>
        <w:rPr>
          <w:color w:val="auto"/>
        </w:rPr>
      </w:pPr>
    </w:p>
    <w:p w14:paraId="2D854B96" w14:textId="77777777" w:rsidR="00AF5283" w:rsidRPr="00510D18" w:rsidRDefault="00AF5283" w:rsidP="00AF5283">
      <w:pPr>
        <w:ind w:left="360" w:firstLine="66"/>
        <w:rPr>
          <w:rFonts w:ascii="Times New Roman" w:hAnsi="Times New Roman" w:cs="Times New Roman"/>
          <w:bCs/>
          <w:sz w:val="28"/>
          <w:szCs w:val="28"/>
        </w:rPr>
      </w:pPr>
      <w:r w:rsidRPr="00510D18">
        <w:rPr>
          <w:rFonts w:ascii="Times New Roman" w:hAnsi="Times New Roman" w:cs="Times New Roman"/>
          <w:bCs/>
          <w:sz w:val="28"/>
          <w:szCs w:val="28"/>
        </w:rPr>
        <w:t xml:space="preserve">Голова </w:t>
      </w:r>
    </w:p>
    <w:p w14:paraId="6DB18FE2" w14:textId="0F14FF10" w:rsidR="00AF5283" w:rsidRDefault="00AF5283" w:rsidP="00AF5283">
      <w:pPr>
        <w:pStyle w:val="11"/>
        <w:shd w:val="clear" w:color="auto" w:fill="auto"/>
        <w:tabs>
          <w:tab w:val="left" w:pos="1172"/>
        </w:tabs>
        <w:spacing w:after="640"/>
        <w:ind w:firstLine="0"/>
        <w:jc w:val="both"/>
        <w:rPr>
          <w:bCs/>
        </w:rPr>
      </w:pPr>
      <w:r w:rsidRPr="00510D18">
        <w:rPr>
          <w:bCs/>
        </w:rPr>
        <w:t xml:space="preserve">районної ради                     </w:t>
      </w:r>
      <w:r>
        <w:rPr>
          <w:bCs/>
        </w:rPr>
        <w:t xml:space="preserve">  </w:t>
      </w:r>
      <w:r w:rsidRPr="00510D18">
        <w:rPr>
          <w:bCs/>
        </w:rPr>
        <w:t xml:space="preserve">                                                      Марія ІВАНЧЕНКО</w:t>
      </w:r>
    </w:p>
    <w:p w14:paraId="3389B7B8" w14:textId="4559DC72" w:rsidR="00E32EA1" w:rsidRDefault="00E32EA1" w:rsidP="00AF5283">
      <w:pPr>
        <w:pStyle w:val="11"/>
        <w:shd w:val="clear" w:color="auto" w:fill="auto"/>
        <w:tabs>
          <w:tab w:val="left" w:pos="1172"/>
        </w:tabs>
        <w:spacing w:after="640"/>
        <w:ind w:firstLine="0"/>
        <w:jc w:val="both"/>
        <w:rPr>
          <w:bCs/>
        </w:rPr>
      </w:pPr>
    </w:p>
    <w:p w14:paraId="2ADEE1E9" w14:textId="77777777" w:rsidR="00504C33" w:rsidRPr="00230702" w:rsidRDefault="00E32EA1" w:rsidP="00504C33">
      <w:pPr>
        <w:jc w:val="center"/>
        <w:rPr>
          <w:rFonts w:ascii="Times New Roman" w:eastAsiaTheme="minorHAnsi" w:hAnsi="Times New Roman" w:cs="Times New Roman"/>
          <w:b/>
          <w:sz w:val="28"/>
          <w:szCs w:val="28"/>
          <w:lang w:eastAsia="en-US"/>
        </w:rPr>
      </w:pPr>
      <w:r>
        <w:rPr>
          <w:bCs/>
        </w:rPr>
        <w:br w:type="page"/>
      </w:r>
    </w:p>
    <w:p w14:paraId="527528C3" w14:textId="77777777" w:rsidR="007B6DF2" w:rsidRPr="007B6DF2" w:rsidRDefault="007B6DF2" w:rsidP="007B6DF2">
      <w:pPr>
        <w:widowControl/>
        <w:jc w:val="center"/>
        <w:rPr>
          <w:rFonts w:ascii="Times New Roman" w:eastAsiaTheme="minorEastAsia" w:hAnsi="Times New Roman" w:cstheme="minorBidi"/>
          <w:b/>
          <w:sz w:val="28"/>
          <w:szCs w:val="28"/>
          <w:shd w:val="clear" w:color="auto" w:fill="FFFFFF"/>
          <w:lang w:eastAsia="ru-RU" w:bidi="ar-SA"/>
        </w:rPr>
      </w:pPr>
      <w:bookmarkStart w:id="0" w:name="_GoBack"/>
      <w:bookmarkEnd w:id="0"/>
      <w:r w:rsidRPr="007B6DF2">
        <w:rPr>
          <w:rFonts w:ascii="Times New Roman" w:eastAsiaTheme="minorEastAsia" w:hAnsi="Times New Roman" w:cstheme="minorBidi"/>
          <w:b/>
          <w:sz w:val="28"/>
          <w:szCs w:val="28"/>
          <w:shd w:val="clear" w:color="auto" w:fill="FFFFFF"/>
          <w:lang w:eastAsia="ru-RU" w:bidi="ar-SA"/>
        </w:rPr>
        <w:lastRenderedPageBreak/>
        <w:t>ПОЯСНЮВАЛЬНА ЗАПИСКА</w:t>
      </w:r>
    </w:p>
    <w:p w14:paraId="73A9ACA9" w14:textId="77777777" w:rsidR="007B6DF2" w:rsidRPr="007B6DF2" w:rsidRDefault="007B6DF2" w:rsidP="007B6DF2">
      <w:pPr>
        <w:jc w:val="center"/>
        <w:rPr>
          <w:rFonts w:ascii="Times New Roman" w:hAnsi="Times New Roman" w:cs="Times New Roman"/>
          <w:b/>
          <w:sz w:val="28"/>
          <w:szCs w:val="28"/>
        </w:rPr>
      </w:pPr>
      <w:r w:rsidRPr="007B6DF2">
        <w:rPr>
          <w:rFonts w:ascii="Times New Roman" w:hAnsi="Times New Roman" w:cs="Times New Roman"/>
          <w:b/>
          <w:sz w:val="28"/>
          <w:szCs w:val="28"/>
          <w:shd w:val="clear" w:color="auto" w:fill="FFFFFF"/>
        </w:rPr>
        <w:t xml:space="preserve">до проєкту рішення </w:t>
      </w:r>
      <w:r w:rsidRPr="007B6DF2">
        <w:rPr>
          <w:rFonts w:ascii="Times New Roman" w:hAnsi="Times New Roman" w:cs="Times New Roman"/>
          <w:b/>
          <w:sz w:val="28"/>
          <w:szCs w:val="28"/>
        </w:rPr>
        <w:t xml:space="preserve">«Про надання згоди на здійснення невід’ємних поліпшень орендованого нежитлового приміщення, </w:t>
      </w:r>
    </w:p>
    <w:p w14:paraId="4F51B7D8" w14:textId="77777777" w:rsidR="007B6DF2" w:rsidRPr="007B6DF2" w:rsidRDefault="007B6DF2" w:rsidP="007B6DF2">
      <w:pPr>
        <w:jc w:val="center"/>
        <w:rPr>
          <w:rFonts w:ascii="Times New Roman" w:hAnsi="Times New Roman" w:cs="Times New Roman"/>
          <w:b/>
          <w:sz w:val="28"/>
          <w:szCs w:val="28"/>
        </w:rPr>
      </w:pPr>
      <w:r w:rsidRPr="007B6DF2">
        <w:rPr>
          <w:rFonts w:ascii="Times New Roman" w:hAnsi="Times New Roman" w:cs="Times New Roman"/>
          <w:b/>
          <w:sz w:val="28"/>
          <w:szCs w:val="28"/>
        </w:rPr>
        <w:t xml:space="preserve">розташованого за адресою: Полтавська область, місто Кременчук, </w:t>
      </w:r>
    </w:p>
    <w:p w14:paraId="0D06BB67" w14:textId="77777777" w:rsidR="007B6DF2" w:rsidRPr="007B6DF2" w:rsidRDefault="007B6DF2" w:rsidP="007B6DF2">
      <w:pPr>
        <w:jc w:val="center"/>
        <w:rPr>
          <w:rFonts w:ascii="Times New Roman" w:hAnsi="Times New Roman" w:cs="Times New Roman"/>
          <w:b/>
          <w:sz w:val="28"/>
          <w:szCs w:val="28"/>
        </w:rPr>
      </w:pPr>
      <w:r w:rsidRPr="007B6DF2">
        <w:rPr>
          <w:rFonts w:ascii="Times New Roman" w:hAnsi="Times New Roman" w:cs="Times New Roman"/>
          <w:b/>
          <w:sz w:val="28"/>
          <w:szCs w:val="28"/>
        </w:rPr>
        <w:t>вулиця Івана Приходька, будинок 55»</w:t>
      </w:r>
    </w:p>
    <w:p w14:paraId="56502167" w14:textId="77777777" w:rsidR="007B6DF2" w:rsidRPr="007B6DF2" w:rsidRDefault="007B6DF2" w:rsidP="007B6DF2">
      <w:pPr>
        <w:keepNext/>
        <w:widowControl/>
        <w:numPr>
          <w:ilvl w:val="1"/>
          <w:numId w:val="0"/>
        </w:numPr>
        <w:tabs>
          <w:tab w:val="left" w:pos="0"/>
          <w:tab w:val="num" w:pos="576"/>
        </w:tabs>
        <w:suppressAutoHyphens/>
        <w:ind w:left="576" w:hanging="576"/>
        <w:jc w:val="center"/>
        <w:outlineLvl w:val="1"/>
        <w:rPr>
          <w:rFonts w:ascii="Times New Roman" w:eastAsiaTheme="majorEastAsia" w:hAnsi="Times New Roman" w:cs="Times New Roman"/>
          <w:color w:val="auto"/>
          <w:sz w:val="28"/>
          <w:szCs w:val="28"/>
          <w:lang w:eastAsia="ru-RU" w:bidi="ar-SA"/>
        </w:rPr>
      </w:pPr>
    </w:p>
    <w:p w14:paraId="5B1E5517" w14:textId="77777777" w:rsidR="007B6DF2" w:rsidRPr="007B6DF2" w:rsidRDefault="007B6DF2" w:rsidP="007B6DF2">
      <w:pPr>
        <w:keepNext/>
        <w:keepLines/>
        <w:widowControl/>
        <w:spacing w:before="40"/>
        <w:ind w:left="576" w:hanging="576"/>
        <w:outlineLvl w:val="1"/>
        <w:rPr>
          <w:rFonts w:ascii="Times New Roman" w:eastAsiaTheme="majorEastAsia" w:hAnsi="Times New Roman" w:cs="Times New Roman"/>
          <w:b/>
          <w:color w:val="auto"/>
          <w:sz w:val="28"/>
          <w:szCs w:val="28"/>
          <w:lang w:eastAsia="ru-RU" w:bidi="ar-SA"/>
        </w:rPr>
      </w:pPr>
      <w:r w:rsidRPr="007B6DF2">
        <w:rPr>
          <w:rFonts w:ascii="Times New Roman" w:eastAsiaTheme="majorEastAsia" w:hAnsi="Times New Roman" w:cs="Times New Roman"/>
          <w:color w:val="auto"/>
          <w:sz w:val="28"/>
          <w:szCs w:val="28"/>
          <w:lang w:eastAsia="ru-RU" w:bidi="ar-SA"/>
        </w:rPr>
        <w:t>Розробник проєкту рішення – виконавчий апарат Кременчуцької районної ради</w:t>
      </w:r>
    </w:p>
    <w:p w14:paraId="35B34A0B" w14:textId="77777777" w:rsidR="007B6DF2" w:rsidRPr="007B6DF2" w:rsidRDefault="007B6DF2" w:rsidP="007B6DF2">
      <w:pPr>
        <w:jc w:val="both"/>
        <w:rPr>
          <w:rFonts w:ascii="Times New Roman" w:hAnsi="Times New Roman" w:cs="Times New Roman"/>
          <w:sz w:val="28"/>
          <w:szCs w:val="28"/>
        </w:rPr>
      </w:pPr>
    </w:p>
    <w:p w14:paraId="3A2C570C" w14:textId="77777777" w:rsidR="007B6DF2" w:rsidRPr="007B6DF2" w:rsidRDefault="007B6DF2" w:rsidP="007B6DF2">
      <w:pPr>
        <w:widowControl/>
        <w:numPr>
          <w:ilvl w:val="0"/>
          <w:numId w:val="4"/>
        </w:numPr>
        <w:jc w:val="center"/>
        <w:rPr>
          <w:rFonts w:ascii="Times New Roman" w:eastAsia="Calibri" w:hAnsi="Times New Roman" w:cs="Times New Roman"/>
          <w:b/>
          <w:sz w:val="28"/>
          <w:szCs w:val="28"/>
          <w:shd w:val="clear" w:color="auto" w:fill="FFFFFF"/>
          <w:lang w:eastAsia="ru-RU" w:bidi="ar-SA"/>
        </w:rPr>
      </w:pPr>
      <w:r w:rsidRPr="007B6DF2">
        <w:rPr>
          <w:rFonts w:ascii="Times New Roman" w:eastAsia="Calibri" w:hAnsi="Times New Roman" w:cs="Times New Roman"/>
          <w:b/>
          <w:sz w:val="28"/>
          <w:szCs w:val="28"/>
          <w:shd w:val="clear" w:color="auto" w:fill="FFFFFF"/>
          <w:lang w:eastAsia="ru-RU" w:bidi="ar-SA"/>
        </w:rPr>
        <w:t>Обґрунтування необхідності прийняття рішення</w:t>
      </w:r>
    </w:p>
    <w:p w14:paraId="52143309" w14:textId="77777777" w:rsidR="007B6DF2" w:rsidRPr="007B6DF2" w:rsidRDefault="007B6DF2" w:rsidP="007B6DF2">
      <w:pPr>
        <w:tabs>
          <w:tab w:val="left" w:pos="5954"/>
        </w:tabs>
        <w:ind w:firstLine="709"/>
        <w:jc w:val="both"/>
        <w:rPr>
          <w:rFonts w:ascii="Times New Roman" w:hAnsi="Times New Roman" w:cs="Times New Roman"/>
          <w:sz w:val="28"/>
          <w:szCs w:val="28"/>
        </w:rPr>
      </w:pPr>
      <w:r w:rsidRPr="007B6DF2">
        <w:rPr>
          <w:rFonts w:ascii="Times New Roman" w:hAnsi="Times New Roman" w:cs="Times New Roman"/>
          <w:sz w:val="28"/>
          <w:szCs w:val="28"/>
          <w:shd w:val="clear" w:color="auto" w:fill="FFFFFF"/>
        </w:rPr>
        <w:t xml:space="preserve">Відповідно до результатів електронного аукціону Кременчуцькою районною радою було укладено </w:t>
      </w:r>
      <w:r w:rsidRPr="007B6DF2">
        <w:rPr>
          <w:rFonts w:ascii="Times New Roman" w:hAnsi="Times New Roman" w:cs="Times New Roman"/>
          <w:sz w:val="28"/>
          <w:szCs w:val="28"/>
        </w:rPr>
        <w:t xml:space="preserve">Договір оренди нерухомого або іншого окремого індивідуально визначеного майна, що належить до комунальної власності № 2 від 05.07.2022 року, за умовами якого комунальне майно – нежитлова будівля загальною площею 540,1 кв.м. та гараж з оглядовою ямою загальною площею 61,9 кв.м., що розташовані за адресою: Полтавська область, місто Кременчук, вулиця Івана Приходька, будинок 55 – було передане в оренду Громадській організації «Спілка Самаритян України Кременчуцьке об’єднання» терміном на 5 (п’ять) років. </w:t>
      </w:r>
    </w:p>
    <w:p w14:paraId="6BF6CBA4" w14:textId="77777777" w:rsidR="007B6DF2" w:rsidRPr="007B6DF2" w:rsidRDefault="007B6DF2" w:rsidP="007B6DF2">
      <w:pPr>
        <w:tabs>
          <w:tab w:val="left" w:pos="5954"/>
        </w:tabs>
        <w:ind w:firstLine="709"/>
        <w:jc w:val="both"/>
        <w:rPr>
          <w:rFonts w:ascii="Times New Roman" w:hAnsi="Times New Roman" w:cs="Times New Roman"/>
          <w:sz w:val="28"/>
          <w:szCs w:val="28"/>
          <w:shd w:val="clear" w:color="auto" w:fill="FFFFFF"/>
        </w:rPr>
      </w:pPr>
      <w:r w:rsidRPr="007B6DF2">
        <w:rPr>
          <w:rFonts w:ascii="Times New Roman" w:hAnsi="Times New Roman" w:cs="Times New Roman"/>
          <w:sz w:val="28"/>
          <w:szCs w:val="28"/>
        </w:rPr>
        <w:t xml:space="preserve">Громадська організація «Спілка Самаритян України Кременчуцьке об’єднання» </w:t>
      </w:r>
      <w:r w:rsidRPr="007B6DF2">
        <w:rPr>
          <w:rFonts w:ascii="Times New Roman" w:eastAsia="Times New Roman" w:hAnsi="Times New Roman" w:cs="Times New Roman"/>
          <w:sz w:val="28"/>
          <w:szCs w:val="28"/>
        </w:rPr>
        <w:t>звернулася до Кременчуцької районної ради із клопотанням, яким просить надати дозвіл на здійснення невід’ємних поліпшень орендованого майна</w:t>
      </w:r>
      <w:r w:rsidRPr="007B6DF2">
        <w:rPr>
          <w:rFonts w:ascii="Times New Roman" w:eastAsia="Times New Roman" w:hAnsi="Times New Roman" w:cs="Times New Roman"/>
          <w:bCs/>
          <w:sz w:val="28"/>
          <w:szCs w:val="28"/>
          <w:bdr w:val="none" w:sz="0" w:space="0" w:color="auto" w:frame="1"/>
        </w:rPr>
        <w:t xml:space="preserve">. </w:t>
      </w:r>
    </w:p>
    <w:p w14:paraId="75EF3794" w14:textId="77777777" w:rsidR="007B6DF2" w:rsidRPr="007B6DF2" w:rsidRDefault="007B6DF2" w:rsidP="007B6DF2">
      <w:pPr>
        <w:tabs>
          <w:tab w:val="left" w:pos="5954"/>
        </w:tabs>
        <w:ind w:firstLine="709"/>
        <w:jc w:val="both"/>
        <w:rPr>
          <w:rFonts w:ascii="Times New Roman" w:hAnsi="Times New Roman" w:cs="Times New Roman"/>
          <w:sz w:val="28"/>
          <w:szCs w:val="28"/>
          <w:shd w:val="clear" w:color="auto" w:fill="FFFFFF"/>
        </w:rPr>
      </w:pPr>
      <w:r w:rsidRPr="007B6DF2">
        <w:rPr>
          <w:rFonts w:ascii="Times New Roman" w:hAnsi="Times New Roman" w:cs="Times New Roman"/>
          <w:sz w:val="28"/>
          <w:szCs w:val="28"/>
        </w:rPr>
        <w:t xml:space="preserve">Громадською організацією «Спілка Самаритян України Кременчуцьке об’єднання» було надано до Кременчуцької районної ради опис передбачуваних поліпшень, у якому заявник вказує роботи, які планує здійснити в кімнатах №1-5 та №1-6 нежитлового приміщення та в гаражі з оглядовою ямою.  </w:t>
      </w:r>
    </w:p>
    <w:p w14:paraId="75342345" w14:textId="77777777" w:rsidR="007B6DF2" w:rsidRPr="007B6DF2" w:rsidRDefault="007B6DF2" w:rsidP="007B6DF2">
      <w:pPr>
        <w:tabs>
          <w:tab w:val="left" w:pos="5954"/>
        </w:tabs>
        <w:ind w:firstLine="709"/>
        <w:jc w:val="both"/>
        <w:rPr>
          <w:rFonts w:ascii="Times New Roman" w:hAnsi="Times New Roman" w:cs="Times New Roman"/>
          <w:sz w:val="28"/>
          <w:szCs w:val="28"/>
        </w:rPr>
      </w:pPr>
      <w:r w:rsidRPr="007B6DF2">
        <w:rPr>
          <w:rFonts w:ascii="Times New Roman" w:hAnsi="Times New Roman" w:cs="Times New Roman"/>
          <w:sz w:val="28"/>
          <w:szCs w:val="28"/>
          <w:shd w:val="clear" w:color="auto" w:fill="FFFFFF"/>
        </w:rPr>
        <w:t xml:space="preserve">Заявником подано </w:t>
      </w:r>
      <w:r w:rsidRPr="007B6DF2">
        <w:rPr>
          <w:rFonts w:ascii="Times New Roman" w:hAnsi="Times New Roman" w:cs="Times New Roman"/>
          <w:sz w:val="28"/>
          <w:szCs w:val="28"/>
        </w:rPr>
        <w:t>Зведений кошторисний розрахунок вартості об’єкта будівництва «Капітальний ремонт нежитлової будівлі, в частині приміщень І-5, І-6, та гаражу з оглядовою ямою по вул. Івана Приходька, 55 в м. Кременчуці Полтавської області», відповідно до якого загальна кошторисна вартість запланованих робіт становить 656 678,00 грн.</w:t>
      </w:r>
    </w:p>
    <w:p w14:paraId="6C3A0DAB" w14:textId="77777777" w:rsidR="007B6DF2" w:rsidRPr="007B6DF2" w:rsidRDefault="007B6DF2" w:rsidP="007B6DF2">
      <w:pPr>
        <w:tabs>
          <w:tab w:val="left" w:pos="5954"/>
        </w:tabs>
        <w:ind w:firstLine="709"/>
        <w:jc w:val="both"/>
        <w:rPr>
          <w:rFonts w:ascii="Times New Roman" w:hAnsi="Times New Roman" w:cs="Times New Roman"/>
          <w:sz w:val="28"/>
          <w:szCs w:val="28"/>
        </w:rPr>
      </w:pPr>
      <w:r w:rsidRPr="007B6DF2">
        <w:rPr>
          <w:rFonts w:ascii="Times New Roman" w:hAnsi="Times New Roman" w:cs="Times New Roman"/>
          <w:sz w:val="28"/>
          <w:szCs w:val="28"/>
          <w:shd w:val="clear" w:color="auto" w:fill="FFFFFF"/>
        </w:rPr>
        <w:t>Заявником подано</w:t>
      </w:r>
      <w:r w:rsidRPr="007B6DF2">
        <w:rPr>
          <w:rFonts w:ascii="Times New Roman" w:hAnsi="Times New Roman" w:cs="Times New Roman"/>
          <w:sz w:val="28"/>
          <w:szCs w:val="28"/>
        </w:rPr>
        <w:t xml:space="preserve"> Експертний звіт (Позитивний) щодо розгляду кошторисної частини проектної документації № 17-0105/01-25КД від 22.08.2025 року, відповідно до якого встановлено, що зазначену документацію, яка враховує обсяги робіт, передбачені проектною документацією на будівництво, розроблено згідно з вимогами Кошторисних норм України «Настанова з визначення вартості будівництва», затверджених наказом Мінрегіону від 01.11.2021 № 281. Загальна кошторисна вартість будівництва станом на 18.08.2025 складає 656,678 тис. грн, у тому числі: Будівельні роботи – 484,202 тис. грн; Устаткування, меблі, інвентар – 0,0 тис. грн; Інші витрати – 174,476 тис. грн. </w:t>
      </w:r>
    </w:p>
    <w:p w14:paraId="0A2B3FDA" w14:textId="77777777" w:rsidR="007B6DF2" w:rsidRPr="007B6DF2" w:rsidRDefault="007B6DF2" w:rsidP="007B6DF2">
      <w:pPr>
        <w:tabs>
          <w:tab w:val="left" w:pos="5954"/>
        </w:tabs>
        <w:ind w:firstLine="709"/>
        <w:jc w:val="both"/>
        <w:rPr>
          <w:rFonts w:ascii="Times New Roman" w:hAnsi="Times New Roman" w:cs="Times New Roman"/>
          <w:sz w:val="28"/>
          <w:szCs w:val="28"/>
        </w:rPr>
      </w:pPr>
      <w:r w:rsidRPr="007B6DF2">
        <w:rPr>
          <w:rFonts w:ascii="Times New Roman" w:hAnsi="Times New Roman" w:cs="Times New Roman"/>
          <w:sz w:val="28"/>
          <w:szCs w:val="28"/>
          <w:shd w:val="clear" w:color="auto" w:fill="FFFFFF"/>
        </w:rPr>
        <w:t xml:space="preserve">Заявником подано </w:t>
      </w:r>
      <w:r w:rsidRPr="007B6DF2">
        <w:rPr>
          <w:rFonts w:ascii="Times New Roman" w:hAnsi="Times New Roman" w:cs="Times New Roman"/>
          <w:color w:val="333333"/>
          <w:sz w:val="28"/>
          <w:szCs w:val="28"/>
          <w:shd w:val="clear" w:color="auto" w:fill="FFFFFF"/>
        </w:rPr>
        <w:t xml:space="preserve">звіт про проведення технічного обстеження, складений фізичною особою-підприємцем Хавер Валентиною Григорівною 02.08.2025, відповідно до якого приміщення 1-5; 1-6 в нежитловій будівлі та приміщення гаража по </w:t>
      </w:r>
      <w:r w:rsidRPr="007B6DF2">
        <w:rPr>
          <w:rFonts w:ascii="Times New Roman" w:hAnsi="Times New Roman" w:cs="Times New Roman"/>
          <w:sz w:val="28"/>
          <w:szCs w:val="28"/>
        </w:rPr>
        <w:t xml:space="preserve">вул. Івана Приходька, 55, у м. Кременчуці Полтавської області потребують капітального ремонту. </w:t>
      </w:r>
    </w:p>
    <w:p w14:paraId="383D42DF" w14:textId="77777777" w:rsidR="007B6DF2" w:rsidRPr="007B6DF2" w:rsidRDefault="007B6DF2" w:rsidP="007B6DF2">
      <w:pPr>
        <w:tabs>
          <w:tab w:val="left" w:pos="5954"/>
        </w:tabs>
        <w:ind w:firstLine="709"/>
        <w:jc w:val="both"/>
        <w:rPr>
          <w:rFonts w:ascii="Times New Roman" w:hAnsi="Times New Roman" w:cs="Times New Roman"/>
          <w:sz w:val="28"/>
          <w:szCs w:val="28"/>
        </w:rPr>
      </w:pPr>
      <w:r w:rsidRPr="007B6DF2">
        <w:rPr>
          <w:rFonts w:ascii="Times New Roman" w:hAnsi="Times New Roman" w:cs="Times New Roman"/>
          <w:sz w:val="28"/>
          <w:szCs w:val="28"/>
          <w:shd w:val="clear" w:color="auto" w:fill="FFFFFF"/>
        </w:rPr>
        <w:t>Заявником подано</w:t>
      </w:r>
      <w:r w:rsidRPr="007B6DF2">
        <w:rPr>
          <w:rFonts w:ascii="Times New Roman" w:hAnsi="Times New Roman" w:cs="Times New Roman"/>
          <w:sz w:val="28"/>
          <w:szCs w:val="28"/>
        </w:rPr>
        <w:t xml:space="preserve"> Звіт про оцінку майна – будівель та споруд площею 540,1 </w:t>
      </w:r>
      <w:r w:rsidRPr="007B6DF2">
        <w:rPr>
          <w:rFonts w:ascii="Times New Roman" w:hAnsi="Times New Roman" w:cs="Times New Roman"/>
          <w:sz w:val="28"/>
          <w:szCs w:val="28"/>
        </w:rPr>
        <w:lastRenderedPageBreak/>
        <w:t xml:space="preserve">кв.м. та гаража з оглядовою ямою площею 61,9 кв. м, розташованих за адресою: Полтавська область, м. Кременчук, вулиця Івана Приходька, будинок 55, від 16.04.2025 року, виконаний суб’єктом оціночної діяльності фізичною особою-підприємцем Шлапак Світланою Леонідівною (сертифікат суб’єкта оціночної діяльності №253/2023, виданий Фондом держмайна України 24.04.2023 року) від 16.04.2025 року, згідно з яким ринкова вартість об’єкта оренди становить                        1 015 265,00 грн (один мільйон п’ятнадцять тисяч двісті шістдесят п’ять гривень) та Рецензію на вказаний звіт про оцінку майна від 16.04.2025 року. </w:t>
      </w:r>
    </w:p>
    <w:p w14:paraId="213B3317" w14:textId="77777777" w:rsidR="007B6DF2" w:rsidRPr="007B6DF2" w:rsidRDefault="007B6DF2" w:rsidP="007B6DF2">
      <w:pPr>
        <w:tabs>
          <w:tab w:val="left" w:pos="5954"/>
        </w:tabs>
        <w:ind w:firstLine="709"/>
        <w:jc w:val="both"/>
        <w:rPr>
          <w:rFonts w:ascii="Times New Roman" w:hAnsi="Times New Roman" w:cs="Times New Roman"/>
          <w:color w:val="auto"/>
          <w:sz w:val="28"/>
          <w:szCs w:val="28"/>
          <w:shd w:val="clear" w:color="auto" w:fill="FFFFFF"/>
        </w:rPr>
      </w:pPr>
      <w:r w:rsidRPr="007B6DF2">
        <w:rPr>
          <w:rFonts w:ascii="Times New Roman" w:hAnsi="Times New Roman" w:cs="Times New Roman"/>
          <w:color w:val="auto"/>
          <w:sz w:val="28"/>
          <w:szCs w:val="28"/>
        </w:rPr>
        <w:t xml:space="preserve">Відповідно до ч.4 ст.21 </w:t>
      </w:r>
      <w:r w:rsidRPr="007B6DF2">
        <w:rPr>
          <w:rFonts w:ascii="Times New Roman" w:hAnsi="Times New Roman" w:cs="Times New Roman"/>
          <w:color w:val="auto"/>
          <w:sz w:val="28"/>
          <w:szCs w:val="28"/>
          <w:shd w:val="clear" w:color="auto" w:fill="FFFFFF"/>
        </w:rPr>
        <w:t xml:space="preserve">Закону України </w:t>
      </w:r>
      <w:r w:rsidRPr="007B6DF2">
        <w:rPr>
          <w:rFonts w:ascii="Times New Roman" w:hAnsi="Times New Roman" w:cs="Times New Roman"/>
          <w:color w:val="auto"/>
          <w:sz w:val="28"/>
          <w:szCs w:val="28"/>
        </w:rPr>
        <w:t>«Про оренду державного та комунального майна» о</w:t>
      </w:r>
      <w:r w:rsidRPr="007B6DF2">
        <w:rPr>
          <w:rFonts w:ascii="Times New Roman" w:hAnsi="Times New Roman" w:cs="Times New Roman"/>
          <w:color w:val="auto"/>
          <w:sz w:val="28"/>
          <w:szCs w:val="28"/>
          <w:shd w:val="clear" w:color="auto" w:fill="FFFFFF"/>
        </w:rPr>
        <w:t xml:space="preserve">рендар може звернутися з клопотанням про отримання згоди на здійснення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w:t>
      </w:r>
      <w:hyperlink r:id="rId10" w:anchor="n358" w:history="1">
        <w:r w:rsidRPr="007B6DF2">
          <w:rPr>
            <w:rFonts w:ascii="Times New Roman" w:hAnsi="Times New Roman" w:cs="Times New Roman"/>
            <w:color w:val="auto"/>
            <w:sz w:val="28"/>
            <w:szCs w:val="28"/>
            <w:u w:val="single"/>
            <w:shd w:val="clear" w:color="auto" w:fill="FFFFFF"/>
          </w:rPr>
          <w:t>частиною другою</w:t>
        </w:r>
      </w:hyperlink>
      <w:r w:rsidRPr="007B6DF2">
        <w:rPr>
          <w:rFonts w:ascii="Times New Roman" w:hAnsi="Times New Roman" w:cs="Times New Roman"/>
          <w:color w:val="auto"/>
          <w:sz w:val="28"/>
          <w:szCs w:val="28"/>
          <w:shd w:val="clear" w:color="auto" w:fill="FFFFFF"/>
        </w:rPr>
        <w:t xml:space="preserve">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7723B72B" w14:textId="77777777" w:rsidR="007B6DF2" w:rsidRPr="007B6DF2" w:rsidRDefault="007B6DF2" w:rsidP="007B6DF2">
      <w:pPr>
        <w:ind w:firstLine="709"/>
        <w:jc w:val="both"/>
        <w:rPr>
          <w:rFonts w:ascii="Times New Roman" w:hAnsi="Times New Roman" w:cs="Times New Roman"/>
          <w:sz w:val="28"/>
          <w:szCs w:val="28"/>
        </w:rPr>
      </w:pPr>
      <w:r w:rsidRPr="007B6DF2">
        <w:rPr>
          <w:rFonts w:ascii="Times New Roman" w:hAnsi="Times New Roman" w:cs="Times New Roman"/>
          <w:sz w:val="28"/>
          <w:szCs w:val="28"/>
        </w:rPr>
        <w:t xml:space="preserve">Таким чином, є доцільним розглянути цей проєкт рішення та вирішити питання про надання згоди Громадській організації «Спілка Самаритян України Кременчуцьке об’єднання» на здійснення невід’ємних поліпшень орендованого майна комунальної власності (нежитлова будівля загальною площею 540,1 кв.м. та гараж з оглядовою ямою загальною площею 61,9 кв.м.), яке перебуває на балансі Кременчуцької районної ради, та розташоване за адресою: Полтавська область, місто Кременчук, вулиця Івана Приходька, будинок 55. </w:t>
      </w:r>
    </w:p>
    <w:p w14:paraId="3036E734" w14:textId="77777777" w:rsidR="007B6DF2" w:rsidRPr="007B6DF2" w:rsidRDefault="007B6DF2" w:rsidP="007B6DF2">
      <w:pPr>
        <w:ind w:firstLine="567"/>
        <w:jc w:val="both"/>
        <w:rPr>
          <w:rFonts w:ascii="Times New Roman" w:hAnsi="Times New Roman" w:cs="Times New Roman"/>
          <w:b/>
          <w:sz w:val="28"/>
          <w:szCs w:val="28"/>
        </w:rPr>
      </w:pPr>
    </w:p>
    <w:p w14:paraId="45509606" w14:textId="77777777" w:rsidR="007B6DF2" w:rsidRPr="007B6DF2" w:rsidRDefault="007B6DF2" w:rsidP="007B6DF2">
      <w:pPr>
        <w:ind w:firstLine="567"/>
        <w:jc w:val="center"/>
        <w:rPr>
          <w:rFonts w:ascii="Times New Roman" w:hAnsi="Times New Roman" w:cs="Times New Roman"/>
          <w:b/>
          <w:sz w:val="28"/>
          <w:szCs w:val="28"/>
          <w:shd w:val="clear" w:color="auto" w:fill="FFFFFF"/>
        </w:rPr>
      </w:pPr>
      <w:r w:rsidRPr="007B6DF2">
        <w:rPr>
          <w:rFonts w:ascii="Times New Roman" w:hAnsi="Times New Roman" w:cs="Times New Roman"/>
          <w:b/>
          <w:sz w:val="28"/>
          <w:szCs w:val="28"/>
        </w:rPr>
        <w:t xml:space="preserve">2. Мета </w:t>
      </w:r>
      <w:r w:rsidRPr="007B6DF2">
        <w:rPr>
          <w:rFonts w:ascii="Times New Roman" w:hAnsi="Times New Roman" w:cs="Times New Roman"/>
          <w:b/>
          <w:sz w:val="28"/>
          <w:szCs w:val="28"/>
          <w:shd w:val="clear" w:color="auto" w:fill="FFFFFF"/>
        </w:rPr>
        <w:t>прийняття рішення</w:t>
      </w:r>
    </w:p>
    <w:p w14:paraId="3F983FBE" w14:textId="77777777" w:rsidR="007B6DF2" w:rsidRPr="007B6DF2" w:rsidRDefault="007B6DF2" w:rsidP="007B6DF2">
      <w:pPr>
        <w:ind w:firstLine="709"/>
        <w:jc w:val="both"/>
        <w:rPr>
          <w:rFonts w:ascii="Times New Roman" w:hAnsi="Times New Roman" w:cs="Times New Roman"/>
          <w:sz w:val="28"/>
          <w:szCs w:val="28"/>
        </w:rPr>
      </w:pPr>
      <w:r w:rsidRPr="007B6DF2">
        <w:rPr>
          <w:rFonts w:ascii="Times New Roman" w:hAnsi="Times New Roman" w:cs="Times New Roman"/>
          <w:sz w:val="28"/>
          <w:szCs w:val="28"/>
        </w:rPr>
        <w:t xml:space="preserve">Мета прийняття цього проєкту рішення полягає у розгляді </w:t>
      </w:r>
      <w:r w:rsidRPr="007B6DF2">
        <w:rPr>
          <w:rFonts w:ascii="Times New Roman" w:hAnsi="Times New Roman" w:cs="Times New Roman"/>
          <w:color w:val="auto"/>
          <w:sz w:val="28"/>
          <w:szCs w:val="28"/>
          <w:shd w:val="clear" w:color="auto" w:fill="FFFFFF"/>
        </w:rPr>
        <w:t xml:space="preserve">клопотанням орендаря про отримання згоди на здійснення невід’ємних поліпшень. </w:t>
      </w:r>
    </w:p>
    <w:p w14:paraId="4ED23483" w14:textId="77777777" w:rsidR="007B6DF2" w:rsidRPr="007B6DF2" w:rsidRDefault="007B6DF2" w:rsidP="007B6DF2">
      <w:pPr>
        <w:ind w:firstLine="567"/>
        <w:jc w:val="both"/>
        <w:rPr>
          <w:rFonts w:ascii="Times New Roman" w:hAnsi="Times New Roman" w:cs="Times New Roman"/>
          <w:sz w:val="28"/>
          <w:szCs w:val="28"/>
        </w:rPr>
      </w:pPr>
    </w:p>
    <w:p w14:paraId="71357348" w14:textId="77777777" w:rsidR="007B6DF2" w:rsidRPr="007B6DF2" w:rsidRDefault="007B6DF2" w:rsidP="007B6DF2">
      <w:pPr>
        <w:widowControl/>
        <w:jc w:val="center"/>
        <w:rPr>
          <w:rFonts w:ascii="Times New Roman" w:eastAsia="Calibri" w:hAnsi="Times New Roman" w:cs="Times New Roman"/>
          <w:b/>
          <w:sz w:val="28"/>
          <w:szCs w:val="28"/>
          <w:shd w:val="clear" w:color="auto" w:fill="FFFFFF"/>
          <w:lang w:eastAsia="ru-RU" w:bidi="ar-SA"/>
        </w:rPr>
      </w:pPr>
      <w:r w:rsidRPr="007B6DF2">
        <w:rPr>
          <w:rFonts w:ascii="Times New Roman" w:eastAsia="Calibri" w:hAnsi="Times New Roman" w:cs="Times New Roman"/>
          <w:b/>
          <w:sz w:val="28"/>
          <w:szCs w:val="28"/>
          <w:shd w:val="clear" w:color="auto" w:fill="FFFFFF"/>
          <w:lang w:eastAsia="ru-RU" w:bidi="ar-SA"/>
        </w:rPr>
        <w:t>3. Суть проєкту рішення</w:t>
      </w:r>
    </w:p>
    <w:p w14:paraId="2A948E5D" w14:textId="77777777" w:rsidR="007B6DF2" w:rsidRPr="007B6DF2" w:rsidRDefault="007B6DF2" w:rsidP="007B6DF2">
      <w:pPr>
        <w:ind w:firstLine="709"/>
        <w:jc w:val="both"/>
        <w:rPr>
          <w:rFonts w:ascii="Times New Roman" w:eastAsia="Times New Roman" w:hAnsi="Times New Roman" w:cs="Times New Roman"/>
          <w:color w:val="auto"/>
          <w:sz w:val="28"/>
          <w:szCs w:val="28"/>
        </w:rPr>
      </w:pPr>
      <w:r w:rsidRPr="007B6DF2">
        <w:rPr>
          <w:rFonts w:ascii="Times New Roman" w:eastAsia="Times New Roman" w:hAnsi="Times New Roman" w:cs="Times New Roman"/>
          <w:sz w:val="28"/>
          <w:szCs w:val="28"/>
          <w:shd w:val="clear" w:color="auto" w:fill="FFFFFF"/>
        </w:rPr>
        <w:t xml:space="preserve">Проєкт рішення передбачає </w:t>
      </w:r>
      <w:r w:rsidRPr="007B6DF2">
        <w:rPr>
          <w:rFonts w:ascii="Times New Roman" w:eastAsia="Times New Roman" w:hAnsi="Times New Roman" w:cs="Times New Roman"/>
          <w:color w:val="auto"/>
          <w:sz w:val="28"/>
          <w:szCs w:val="28"/>
        </w:rPr>
        <w:t xml:space="preserve">затвердження Звіту про оцінку майна – будівель та споруд площею 540,1кв.м. та гаража з оглядовою ямою площею 61,9 кв. м, розташованих за адресою: Полтавська область, м. Кременчук, вулиця Івана Приходька, будинок 55, та вирішення питання про надання Громадській організації «Спілка Самаритян України Кременчуцьке об’єднання» згоди на здійснення невід’ємних поліпшень орендованого майна шляхом проведення капітального ремонту згідно </w:t>
      </w:r>
      <w:r w:rsidRPr="007B6DF2">
        <w:rPr>
          <w:rFonts w:ascii="Times New Roman" w:eastAsia="Times New Roman" w:hAnsi="Times New Roman" w:cs="Times New Roman"/>
          <w:color w:val="212529"/>
          <w:sz w:val="28"/>
          <w:szCs w:val="28"/>
          <w:shd w:val="clear" w:color="auto" w:fill="FFFFFF"/>
        </w:rPr>
        <w:t xml:space="preserve">зведеного кошторисного розрахунку вартості об’єкта будівництва на </w:t>
      </w:r>
      <w:r w:rsidRPr="007B6DF2">
        <w:rPr>
          <w:rFonts w:ascii="Times New Roman" w:eastAsia="Times New Roman" w:hAnsi="Times New Roman" w:cs="Times New Roman"/>
          <w:color w:val="auto"/>
          <w:sz w:val="28"/>
          <w:szCs w:val="28"/>
        </w:rPr>
        <w:t>«Капітальний ремонт нежитлової будівлі, в частині приміщень І-5, І-6, та гаражу з оглядовою ямою по вул. Івана Приходька, 55 в м. Кременчуці Полтавської області» на загальну суму 656 678,00 грн за власний рахунок</w:t>
      </w:r>
      <w:r w:rsidRPr="007B6DF2">
        <w:rPr>
          <w:rFonts w:ascii="Times New Roman" w:eastAsia="Times New Roman" w:hAnsi="Times New Roman" w:cs="Times New Roman"/>
          <w:color w:val="auto"/>
          <w:sz w:val="28"/>
          <w:szCs w:val="28"/>
          <w:shd w:val="clear" w:color="auto" w:fill="FFFFFF"/>
        </w:rPr>
        <w:t xml:space="preserve">. </w:t>
      </w:r>
    </w:p>
    <w:p w14:paraId="20264D58" w14:textId="77777777" w:rsidR="007B6DF2" w:rsidRPr="007B6DF2" w:rsidRDefault="007B6DF2" w:rsidP="007B6DF2">
      <w:pPr>
        <w:ind w:firstLine="567"/>
        <w:jc w:val="both"/>
        <w:rPr>
          <w:rFonts w:ascii="Times New Roman" w:hAnsi="Times New Roman" w:cs="Times New Roman"/>
          <w:sz w:val="28"/>
          <w:szCs w:val="28"/>
        </w:rPr>
      </w:pPr>
    </w:p>
    <w:p w14:paraId="7871EE59" w14:textId="77777777" w:rsidR="007B6DF2" w:rsidRPr="007B6DF2" w:rsidRDefault="007B6DF2" w:rsidP="007B6DF2">
      <w:pPr>
        <w:ind w:firstLine="567"/>
        <w:jc w:val="center"/>
        <w:rPr>
          <w:rFonts w:ascii="Times New Roman" w:hAnsi="Times New Roman"/>
          <w:b/>
          <w:sz w:val="28"/>
          <w:szCs w:val="28"/>
          <w:shd w:val="clear" w:color="auto" w:fill="FFFFFF"/>
        </w:rPr>
      </w:pPr>
      <w:r w:rsidRPr="007B6DF2">
        <w:rPr>
          <w:rFonts w:ascii="Times New Roman" w:hAnsi="Times New Roman"/>
          <w:b/>
          <w:sz w:val="28"/>
          <w:szCs w:val="28"/>
          <w:shd w:val="clear" w:color="auto" w:fill="FFFFFF"/>
        </w:rPr>
        <w:t>4. Правові аспекти</w:t>
      </w:r>
    </w:p>
    <w:p w14:paraId="45D1D42D" w14:textId="77777777" w:rsidR="007B6DF2" w:rsidRPr="007B6DF2" w:rsidRDefault="007B6DF2" w:rsidP="007B6DF2">
      <w:pPr>
        <w:widowControl/>
        <w:ind w:firstLine="709"/>
        <w:jc w:val="both"/>
        <w:rPr>
          <w:rFonts w:ascii="Times New Roman" w:eastAsia="Calibri" w:hAnsi="Times New Roman" w:cs="Times New Roman"/>
          <w:color w:val="auto"/>
          <w:sz w:val="28"/>
          <w:szCs w:val="28"/>
          <w:shd w:val="clear" w:color="auto" w:fill="FFFFFF"/>
          <w:lang w:eastAsia="ru-RU" w:bidi="ar-SA"/>
        </w:rPr>
      </w:pPr>
      <w:r w:rsidRPr="007B6DF2">
        <w:rPr>
          <w:rFonts w:ascii="Times New Roman" w:eastAsia="Calibri" w:hAnsi="Times New Roman" w:cs="Times New Roman"/>
          <w:color w:val="auto"/>
          <w:sz w:val="28"/>
          <w:szCs w:val="28"/>
          <w:shd w:val="clear" w:color="auto" w:fill="FFFFFF"/>
          <w:lang w:eastAsia="ru-RU" w:bidi="ar-SA"/>
        </w:rPr>
        <w:t>Проєкт рішення розроблено з урахуванням вимог чинного законодавства, зокрема:</w:t>
      </w:r>
    </w:p>
    <w:p w14:paraId="1DC5A854" w14:textId="77777777" w:rsidR="007B6DF2" w:rsidRPr="007B6DF2" w:rsidRDefault="007B6DF2" w:rsidP="007B6DF2">
      <w:pPr>
        <w:widowControl/>
        <w:ind w:firstLine="709"/>
        <w:jc w:val="both"/>
        <w:rPr>
          <w:rFonts w:ascii="Times New Roman" w:eastAsia="Calibri" w:hAnsi="Times New Roman" w:cs="Times New Roman"/>
          <w:color w:val="auto"/>
          <w:sz w:val="28"/>
          <w:szCs w:val="28"/>
          <w:shd w:val="clear" w:color="auto" w:fill="FFFFFF"/>
          <w:lang w:eastAsia="ru-RU" w:bidi="ar-SA"/>
        </w:rPr>
      </w:pPr>
      <w:r w:rsidRPr="007B6DF2">
        <w:rPr>
          <w:rFonts w:ascii="Times New Roman" w:eastAsia="Calibri" w:hAnsi="Times New Roman" w:cs="Times New Roman"/>
          <w:color w:val="auto"/>
          <w:sz w:val="28"/>
          <w:szCs w:val="28"/>
          <w:lang w:eastAsia="ru-RU" w:bidi="ar-SA"/>
        </w:rPr>
        <w:lastRenderedPageBreak/>
        <w:t>-частини 4 статті 21 Закону України «Про оренду державного та комунального майна», відповідно до якої о</w:t>
      </w:r>
      <w:r w:rsidRPr="007B6DF2">
        <w:rPr>
          <w:rFonts w:ascii="Times New Roman" w:eastAsia="Calibri" w:hAnsi="Times New Roman" w:cs="Times New Roman"/>
          <w:color w:val="auto"/>
          <w:sz w:val="28"/>
          <w:szCs w:val="28"/>
          <w:shd w:val="clear" w:color="auto" w:fill="FFFFFF"/>
          <w:lang w:eastAsia="ru-RU" w:bidi="ar-SA"/>
        </w:rPr>
        <w:t xml:space="preserve">рендар може звернутися з клопотанням про отримання згоди на здійснення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w:t>
      </w:r>
      <w:hyperlink r:id="rId11" w:anchor="n358" w:history="1">
        <w:r w:rsidRPr="007B6DF2">
          <w:rPr>
            <w:rFonts w:ascii="Times New Roman" w:eastAsia="Calibri" w:hAnsi="Times New Roman" w:cs="Times New Roman"/>
            <w:color w:val="0000FF"/>
            <w:sz w:val="28"/>
            <w:szCs w:val="28"/>
            <w:u w:val="single"/>
            <w:shd w:val="clear" w:color="auto" w:fill="FFFFFF"/>
            <w:lang w:eastAsia="ru-RU" w:bidi="ar-SA"/>
          </w:rPr>
          <w:t>частиною другою</w:t>
        </w:r>
      </w:hyperlink>
      <w:r w:rsidRPr="007B6DF2">
        <w:rPr>
          <w:rFonts w:ascii="Times New Roman" w:eastAsia="Calibri" w:hAnsi="Times New Roman" w:cs="Times New Roman"/>
          <w:color w:val="auto"/>
          <w:sz w:val="28"/>
          <w:szCs w:val="28"/>
          <w:shd w:val="clear" w:color="auto" w:fill="FFFFFF"/>
          <w:lang w:eastAsia="ru-RU" w:bidi="ar-SA"/>
        </w:rPr>
        <w:t xml:space="preserve">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42D75A29"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r w:rsidRPr="007B6DF2">
        <w:rPr>
          <w:rFonts w:ascii="Times New Roman" w:eastAsia="Times New Roman" w:hAnsi="Times New Roman" w:cs="Times New Roman"/>
          <w:bCs/>
          <w:color w:val="auto"/>
          <w:sz w:val="28"/>
          <w:szCs w:val="28"/>
          <w:shd w:val="clear" w:color="auto" w:fill="FFFFFF"/>
          <w:lang w:bidi="ar-SA"/>
        </w:rPr>
        <w:t>-пункту 2 розділу І Порядку надання орендарю згоди орендодавця державного майна на здійснення невід’ємних поліпшень орендованого державного майна, затвердженого н</w:t>
      </w:r>
      <w:r w:rsidRPr="007B6DF2">
        <w:rPr>
          <w:rFonts w:ascii="Times New Roman" w:eastAsia="Times New Roman" w:hAnsi="Times New Roman" w:cs="Times New Roman"/>
          <w:bCs/>
          <w:color w:val="333333"/>
          <w:sz w:val="28"/>
          <w:szCs w:val="28"/>
          <w:shd w:val="clear" w:color="auto" w:fill="FFFFFF"/>
          <w:lang w:bidi="ar-SA"/>
        </w:rPr>
        <w:t>аказом Фонду державного майна України від 18 серпня 2022 року № 910, згідно з яким о</w:t>
      </w:r>
      <w:r w:rsidRPr="007B6DF2">
        <w:rPr>
          <w:rFonts w:ascii="Times New Roman" w:eastAsia="Times New Roman" w:hAnsi="Times New Roman" w:cs="Times New Roman"/>
          <w:color w:val="333333"/>
          <w:sz w:val="28"/>
          <w:szCs w:val="28"/>
          <w:lang w:bidi="ar-SA"/>
        </w:rPr>
        <w:t>рендар подає орендодавцю та балансоутримувачу об’єкта оренди клопотання про отримання згоди на здійснення невід’ємних поліпшень (далі — клопотання орендаря) і такі документи:</w:t>
      </w:r>
    </w:p>
    <w:p w14:paraId="5AAAA0D9"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1" w:name="n79"/>
      <w:bookmarkEnd w:id="1"/>
      <w:r w:rsidRPr="007B6DF2">
        <w:rPr>
          <w:rFonts w:ascii="Times New Roman" w:eastAsia="Times New Roman" w:hAnsi="Times New Roman" w:cs="Times New Roman"/>
          <w:color w:val="333333"/>
          <w:sz w:val="28"/>
          <w:szCs w:val="28"/>
          <w:lang w:bidi="ar-SA"/>
        </w:rPr>
        <w:t>1)опис передбачуваних робіт і кошторис витрат на їх проведення;</w:t>
      </w:r>
    </w:p>
    <w:p w14:paraId="5EE98962"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2" w:name="n80"/>
      <w:bookmarkEnd w:id="2"/>
      <w:r w:rsidRPr="007B6DF2">
        <w:rPr>
          <w:rFonts w:ascii="Times New Roman" w:eastAsia="Times New Roman" w:hAnsi="Times New Roman" w:cs="Times New Roman"/>
          <w:color w:val="333333"/>
          <w:sz w:val="28"/>
          <w:szCs w:val="28"/>
          <w:lang w:bidi="ar-SA"/>
        </w:rPr>
        <w:t xml:space="preserve">2)звіт про результати обстеження (тільки для об’єктів оренди, які є нерухомим майном), проведеного відповідно до </w:t>
      </w:r>
      <w:hyperlink r:id="rId12" w:anchor="n8" w:tgtFrame="_blank" w:history="1">
        <w:r w:rsidRPr="007B6DF2">
          <w:rPr>
            <w:rFonts w:ascii="Times New Roman" w:eastAsia="Times New Roman" w:hAnsi="Times New Roman" w:cs="Times New Roman"/>
            <w:color w:val="000099"/>
            <w:sz w:val="28"/>
            <w:szCs w:val="28"/>
            <w:u w:val="single"/>
            <w:lang w:bidi="ar-SA"/>
          </w:rPr>
          <w:t>Порядку проведення обстеження прийнятих в експлуатацію об’єктів будівництва</w:t>
        </w:r>
      </w:hyperlink>
      <w:r w:rsidRPr="007B6DF2">
        <w:rPr>
          <w:rFonts w:ascii="Times New Roman" w:eastAsia="Times New Roman" w:hAnsi="Times New Roman" w:cs="Times New Roman"/>
          <w:color w:val="333333"/>
          <w:sz w:val="28"/>
          <w:szCs w:val="28"/>
          <w:lang w:bidi="ar-SA"/>
        </w:rPr>
        <w:t>, затвердженого постановою Кабінету Міністрів України від 12 квітня 2017 року № 257, із рекомендаціями щодо виконання робіт із капітального ремонту, реконструкції, реставрації;</w:t>
      </w:r>
    </w:p>
    <w:p w14:paraId="40486BAA"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3" w:name="n81"/>
      <w:bookmarkEnd w:id="3"/>
      <w:r w:rsidRPr="007B6DF2">
        <w:rPr>
          <w:rFonts w:ascii="Times New Roman" w:eastAsia="Times New Roman" w:hAnsi="Times New Roman" w:cs="Times New Roman"/>
          <w:color w:val="333333"/>
          <w:sz w:val="28"/>
          <w:szCs w:val="28"/>
          <w:lang w:bidi="ar-SA"/>
        </w:rPr>
        <w:t>3)висновок будівельної експертизи (експертний звіт (позитивний) щодо розгляду кошторисної частини проектної документації, складений відповідно до настанови щодо організації проведення експертизи проектної документації на будівництво (ДСТУ 8907:2019));</w:t>
      </w:r>
    </w:p>
    <w:p w14:paraId="35572449"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4" w:name="n83"/>
      <w:bookmarkEnd w:id="4"/>
      <w:r w:rsidRPr="007B6DF2">
        <w:rPr>
          <w:rFonts w:ascii="Times New Roman" w:eastAsia="Times New Roman" w:hAnsi="Times New Roman" w:cs="Times New Roman"/>
          <w:color w:val="333333"/>
          <w:sz w:val="28"/>
          <w:szCs w:val="28"/>
          <w:lang w:bidi="ar-SA"/>
        </w:rPr>
        <w:t>4)відомості про суму нарахованої амортизації і зносу по орендованих основних засобах, а також про первісну вартість основних засобів, придбаних за рахунок амортизації по орендованих основних засобах і зарахованих до складу орендованого майна (у випадку коли об’єкт оренди перебуває на балансі орендаря), у разі їх неподання відповідно до вимог </w:t>
      </w:r>
      <w:hyperlink r:id="rId13" w:tgtFrame="_blank" w:history="1">
        <w:r w:rsidRPr="007B6DF2">
          <w:rPr>
            <w:rFonts w:ascii="Times New Roman" w:eastAsia="Times New Roman" w:hAnsi="Times New Roman" w:cs="Times New Roman"/>
            <w:color w:val="000099"/>
            <w:sz w:val="28"/>
            <w:szCs w:val="28"/>
            <w:u w:val="single"/>
            <w:lang w:bidi="ar-SA"/>
          </w:rPr>
          <w:t>пункту 6.9</w:t>
        </w:r>
      </w:hyperlink>
      <w:r w:rsidRPr="007B6DF2">
        <w:rPr>
          <w:rFonts w:ascii="Times New Roman" w:eastAsia="Times New Roman" w:hAnsi="Times New Roman" w:cs="Times New Roman"/>
          <w:color w:val="333333"/>
          <w:sz w:val="28"/>
          <w:szCs w:val="28"/>
          <w:lang w:bidi="ar-SA"/>
        </w:rPr>
        <w:t> глави 6 Порядку відображення в бухгалтерському обліку і звітності операцій, пов’язаних з приватизацією та орендою державних підприємств, затвердженого наказом Міністерства фінансів України від 16 грудня 1993 року № 109, зареєстрованого в Міністерстві юстиції України 29 грудня 1993 року за № 200;</w:t>
      </w:r>
    </w:p>
    <w:p w14:paraId="6B17E1F4"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5" w:name="n85"/>
      <w:bookmarkEnd w:id="5"/>
      <w:r w:rsidRPr="007B6DF2">
        <w:rPr>
          <w:rFonts w:ascii="Times New Roman" w:eastAsia="Times New Roman" w:hAnsi="Times New Roman" w:cs="Times New Roman"/>
          <w:color w:val="333333"/>
          <w:sz w:val="28"/>
          <w:szCs w:val="28"/>
          <w:lang w:bidi="ar-SA"/>
        </w:rPr>
        <w:t>5)звіт про оцінку об’єкта оренди станом на будь-яку дату між 01 січня року, у якому подано клопотання, і датою такого клопотання, складений суб’єктом оціночної діяльності;</w:t>
      </w:r>
    </w:p>
    <w:p w14:paraId="0E443AE4"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6" w:name="n86"/>
      <w:bookmarkEnd w:id="6"/>
      <w:r w:rsidRPr="007B6DF2">
        <w:rPr>
          <w:rFonts w:ascii="Times New Roman" w:eastAsia="Times New Roman" w:hAnsi="Times New Roman" w:cs="Times New Roman"/>
          <w:color w:val="333333"/>
          <w:sz w:val="28"/>
          <w:szCs w:val="28"/>
          <w:lang w:bidi="ar-SA"/>
        </w:rPr>
        <w:t>6)рецензію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14:paraId="6A93EA02"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7" w:name="n87"/>
      <w:bookmarkEnd w:id="7"/>
      <w:r w:rsidRPr="007B6DF2">
        <w:rPr>
          <w:rFonts w:ascii="Times New Roman" w:eastAsia="Times New Roman" w:hAnsi="Times New Roman" w:cs="Times New Roman"/>
          <w:color w:val="333333"/>
          <w:sz w:val="28"/>
          <w:szCs w:val="28"/>
          <w:lang w:bidi="ar-SA"/>
        </w:rPr>
        <w:t>7)підтвердження факту усунення орендарем порушення умов договору оренди (у разі їх наявності), виявлених орендодавцем у ході контрольних заходів, сплати заборгованості з орендної плати або будь-яких інших платежів за договором оренди, наявних на дату подання клопотання;</w:t>
      </w:r>
    </w:p>
    <w:p w14:paraId="47853CDF"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lang w:bidi="ar-SA"/>
        </w:rPr>
      </w:pPr>
      <w:bookmarkStart w:id="8" w:name="n88"/>
      <w:bookmarkEnd w:id="8"/>
      <w:r w:rsidRPr="007B6DF2">
        <w:rPr>
          <w:rFonts w:ascii="Times New Roman" w:eastAsia="Times New Roman" w:hAnsi="Times New Roman" w:cs="Times New Roman"/>
          <w:color w:val="333333"/>
          <w:sz w:val="28"/>
          <w:szCs w:val="28"/>
          <w:lang w:bidi="ar-SA"/>
        </w:rPr>
        <w:lastRenderedPageBreak/>
        <w:t>8)довідку балансоутримувача (якщо об’єктом оренди є рухоме майно єдиного майнового комплексу або його структурного підрозділу — довідку уповноваженого органу управління), що орендоване рухоме майно перебуває в стані, який не дозволяє використовувати його за цільовим призначенням, визначеним договором оренди (а якщо договір не визначає цільового призначення — то за цільовим призначенням, визначеним орендарем у клопотанні) (подається лише орендодавцю);</w:t>
      </w:r>
    </w:p>
    <w:p w14:paraId="5D7D114D"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shd w:val="clear" w:color="auto" w:fill="FFFFFF"/>
          <w:lang w:bidi="ar-SA"/>
        </w:rPr>
      </w:pPr>
      <w:r w:rsidRPr="007B6DF2">
        <w:rPr>
          <w:rFonts w:ascii="Times New Roman" w:eastAsia="Times New Roman" w:hAnsi="Times New Roman" w:cs="Times New Roman"/>
          <w:color w:val="auto"/>
          <w:sz w:val="28"/>
          <w:szCs w:val="28"/>
          <w:shd w:val="clear" w:color="auto" w:fill="FFFFFF"/>
          <w:lang w:bidi="ar-SA"/>
        </w:rPr>
        <w:t xml:space="preserve">-пунктів 158, 163 Порядку </w:t>
      </w:r>
      <w:r w:rsidRPr="007B6DF2">
        <w:rPr>
          <w:rFonts w:ascii="Times New Roman" w:eastAsia="Times New Roman" w:hAnsi="Times New Roman" w:cs="Times New Roman"/>
          <w:bCs/>
          <w:color w:val="auto"/>
          <w:sz w:val="28"/>
          <w:szCs w:val="28"/>
          <w:shd w:val="clear" w:color="auto" w:fill="FFFFFF"/>
          <w:lang w:bidi="ar-SA"/>
        </w:rPr>
        <w:t>передачі в оренду державного та комунального майна, затвердженого постановою Кабінету Міністрів України від 3 червня 2020 р. № 483, якими передбачено, що р</w:t>
      </w:r>
      <w:r w:rsidRPr="007B6DF2">
        <w:rPr>
          <w:rFonts w:ascii="Times New Roman" w:eastAsia="Times New Roman" w:hAnsi="Times New Roman" w:cs="Times New Roman"/>
          <w:color w:val="auto"/>
          <w:sz w:val="28"/>
          <w:szCs w:val="28"/>
          <w:shd w:val="clear" w:color="auto" w:fill="FFFFFF"/>
          <w:lang w:bidi="ar-SA"/>
        </w:rPr>
        <w:t xml:space="preserve">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w:t>
      </w:r>
      <w:hyperlink r:id="rId14" w:anchor="n411" w:tgtFrame="_blank" w:history="1">
        <w:r w:rsidRPr="007B6DF2">
          <w:rPr>
            <w:rFonts w:ascii="Times New Roman" w:eastAsia="Times New Roman" w:hAnsi="Times New Roman" w:cs="Times New Roman"/>
            <w:color w:val="0000FF"/>
            <w:sz w:val="28"/>
            <w:szCs w:val="28"/>
            <w:u w:val="single"/>
            <w:shd w:val="clear" w:color="auto" w:fill="FFFFFF"/>
            <w:lang w:bidi="ar-SA"/>
          </w:rPr>
          <w:t>четвертої – шостої</w:t>
        </w:r>
      </w:hyperlink>
      <w:r w:rsidRPr="007B6DF2">
        <w:rPr>
          <w:rFonts w:ascii="Times New Roman" w:eastAsia="Times New Roman" w:hAnsi="Times New Roman" w:cs="Times New Roman"/>
          <w:color w:val="auto"/>
          <w:sz w:val="28"/>
          <w:szCs w:val="28"/>
          <w:shd w:val="clear" w:color="auto" w:fill="FFFFFF"/>
          <w:lang w:bidi="ar-SA"/>
        </w:rPr>
        <w:t xml:space="preserve"> статті 21 Закону; я</w:t>
      </w:r>
      <w:r w:rsidRPr="007B6DF2">
        <w:rPr>
          <w:rFonts w:ascii="Times New Roman" w:eastAsia="Times New Roman" w:hAnsi="Times New Roman" w:cs="Times New Roman"/>
          <w:color w:val="333333"/>
          <w:sz w:val="28"/>
          <w:szCs w:val="28"/>
          <w:shd w:val="clear" w:color="auto" w:fill="FFFFFF"/>
          <w:lang w:bidi="ar-SA"/>
        </w:rPr>
        <w:t xml:space="preserve">кщо орендар здійснив за рахунок власних коштів невід’ємні поліпшення орендованого майна за згодою уповноваженого органу, визначеного </w:t>
      </w:r>
      <w:hyperlink r:id="rId15" w:anchor="n402" w:tgtFrame="_blank" w:history="1">
        <w:r w:rsidRPr="007B6DF2">
          <w:rPr>
            <w:rFonts w:ascii="Times New Roman" w:eastAsia="Times New Roman" w:hAnsi="Times New Roman" w:cs="Times New Roman"/>
            <w:color w:val="000099"/>
            <w:sz w:val="28"/>
            <w:szCs w:val="28"/>
            <w:u w:val="single"/>
            <w:shd w:val="clear" w:color="auto" w:fill="FFFFFF"/>
            <w:lang w:bidi="ar-SA"/>
          </w:rPr>
          <w:t>статтею 21</w:t>
        </w:r>
      </w:hyperlink>
      <w:r w:rsidRPr="007B6DF2">
        <w:rPr>
          <w:rFonts w:ascii="Times New Roman" w:eastAsia="Times New Roman" w:hAnsi="Times New Roman" w:cs="Times New Roman"/>
          <w:color w:val="333333"/>
          <w:sz w:val="28"/>
          <w:szCs w:val="28"/>
          <w:shd w:val="clear" w:color="auto" w:fill="FFFFFF"/>
          <w:lang w:bidi="ar-SA"/>
        </w:rPr>
        <w:t xml:space="preserve"> Закону, такий орендар має право на компенсацію вартості здійснених ним невід’ємних поліпшень у розмірі, що визначений відповідно до </w:t>
      </w:r>
      <w:hyperlink r:id="rId16" w:anchor="n744" w:history="1">
        <w:r w:rsidRPr="007B6DF2">
          <w:rPr>
            <w:rFonts w:ascii="Times New Roman" w:eastAsia="Times New Roman" w:hAnsi="Times New Roman" w:cs="Times New Roman"/>
            <w:color w:val="006600"/>
            <w:sz w:val="28"/>
            <w:szCs w:val="28"/>
            <w:u w:val="single"/>
            <w:shd w:val="clear" w:color="auto" w:fill="FFFFFF"/>
            <w:lang w:bidi="ar-SA"/>
          </w:rPr>
          <w:t>пункту 164</w:t>
        </w:r>
      </w:hyperlink>
      <w:r w:rsidRPr="007B6DF2">
        <w:rPr>
          <w:rFonts w:ascii="Times New Roman" w:eastAsia="Times New Roman" w:hAnsi="Times New Roman" w:cs="Times New Roman"/>
          <w:color w:val="006600"/>
          <w:sz w:val="28"/>
          <w:szCs w:val="28"/>
          <w:u w:val="single"/>
          <w:shd w:val="clear" w:color="auto" w:fill="FFFFFF"/>
          <w:lang w:bidi="ar-SA"/>
        </w:rPr>
        <w:t xml:space="preserve"> </w:t>
      </w:r>
      <w:r w:rsidRPr="007B6DF2">
        <w:rPr>
          <w:rFonts w:ascii="Times New Roman" w:eastAsia="Times New Roman" w:hAnsi="Times New Roman" w:cs="Times New Roman"/>
          <w:color w:val="333333"/>
          <w:sz w:val="28"/>
          <w:szCs w:val="28"/>
          <w:shd w:val="clear" w:color="auto" w:fill="FFFFFF"/>
          <w:lang w:bidi="ar-SA"/>
        </w:rPr>
        <w:t>цього Порядку, після укладення орендодавцем договору оренди з новим орендарем за результатами проведення аукціону;</w:t>
      </w:r>
    </w:p>
    <w:p w14:paraId="220D8C18"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333333"/>
          <w:sz w:val="28"/>
          <w:szCs w:val="28"/>
          <w:shd w:val="clear" w:color="auto" w:fill="FFFFFF"/>
          <w:lang w:bidi="ar-SA"/>
        </w:rPr>
      </w:pPr>
      <w:r w:rsidRPr="007B6DF2">
        <w:rPr>
          <w:rFonts w:ascii="Times New Roman" w:eastAsia="Times New Roman" w:hAnsi="Times New Roman" w:cs="Times New Roman"/>
          <w:color w:val="333333"/>
          <w:sz w:val="28"/>
          <w:szCs w:val="28"/>
          <w:shd w:val="clear" w:color="auto" w:fill="FFFFFF"/>
          <w:lang w:bidi="ar-SA"/>
        </w:rPr>
        <w:t>-пункту 154 зазначеного Порядку, яким передбачено, що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w:t>
      </w:r>
    </w:p>
    <w:p w14:paraId="7CC43561" w14:textId="77777777" w:rsidR="007B6DF2" w:rsidRPr="007B6DF2" w:rsidRDefault="007B6DF2" w:rsidP="007B6DF2">
      <w:pPr>
        <w:widowControl/>
        <w:shd w:val="clear" w:color="auto" w:fill="FFFFFF"/>
        <w:ind w:firstLine="709"/>
        <w:jc w:val="both"/>
        <w:rPr>
          <w:rFonts w:ascii="Times New Roman" w:eastAsia="Times New Roman" w:hAnsi="Times New Roman" w:cs="Times New Roman"/>
          <w:color w:val="auto"/>
          <w:sz w:val="28"/>
          <w:szCs w:val="28"/>
          <w:shd w:val="clear" w:color="auto" w:fill="FFFFFF"/>
          <w:lang w:bidi="ar-SA"/>
        </w:rPr>
      </w:pPr>
      <w:r w:rsidRPr="007B6DF2">
        <w:rPr>
          <w:rFonts w:ascii="Times New Roman" w:eastAsia="Times New Roman" w:hAnsi="Times New Roman" w:cs="Times New Roman"/>
          <w:color w:val="auto"/>
          <w:sz w:val="28"/>
          <w:szCs w:val="28"/>
          <w:lang w:bidi="ar-SA"/>
        </w:rPr>
        <w:t xml:space="preserve">-частини 3 статті 18 </w:t>
      </w:r>
      <w:r w:rsidRPr="007B6DF2">
        <w:rPr>
          <w:rFonts w:ascii="Times New Roman" w:eastAsia="Times New Roman" w:hAnsi="Times New Roman" w:cs="Times New Roman"/>
          <w:color w:val="auto"/>
          <w:sz w:val="28"/>
          <w:szCs w:val="28"/>
          <w:shd w:val="clear" w:color="auto" w:fill="FFFFFF"/>
          <w:lang w:bidi="ar-SA"/>
        </w:rPr>
        <w:t>Закону України «</w:t>
      </w:r>
      <w:r w:rsidRPr="007B6DF2">
        <w:rPr>
          <w:rFonts w:ascii="Times New Roman" w:eastAsia="Times New Roman" w:hAnsi="Times New Roman" w:cs="Times New Roman"/>
          <w:color w:val="auto"/>
          <w:sz w:val="28"/>
          <w:szCs w:val="28"/>
          <w:lang w:bidi="ar-SA"/>
        </w:rPr>
        <w:t>Про приватизацію державного і комунального майна», яка передбачає що о</w:t>
      </w:r>
      <w:r w:rsidRPr="007B6DF2">
        <w:rPr>
          <w:rFonts w:ascii="Times New Roman" w:eastAsia="Times New Roman" w:hAnsi="Times New Roman" w:cs="Times New Roman"/>
          <w:color w:val="auto"/>
          <w:sz w:val="28"/>
          <w:szCs w:val="28"/>
          <w:shd w:val="clear" w:color="auto" w:fill="FFFFFF"/>
          <w:lang w:bidi="ar-SA"/>
        </w:rPr>
        <w:t xml:space="preserve">рендар, який виконав умови, передбачені </w:t>
      </w:r>
      <w:hyperlink r:id="rId17" w:anchor="n373" w:history="1">
        <w:r w:rsidRPr="007B6DF2">
          <w:rPr>
            <w:rFonts w:ascii="Times New Roman" w:eastAsia="Times New Roman" w:hAnsi="Times New Roman" w:cs="Times New Roman"/>
            <w:color w:val="0000FF"/>
            <w:sz w:val="28"/>
            <w:szCs w:val="28"/>
            <w:u w:val="single"/>
            <w:shd w:val="clear" w:color="auto" w:fill="FFFFFF"/>
            <w:lang w:bidi="ar-SA"/>
          </w:rPr>
          <w:t>частиною другою</w:t>
        </w:r>
      </w:hyperlink>
      <w:r w:rsidRPr="007B6DF2">
        <w:rPr>
          <w:rFonts w:ascii="Times New Roman" w:eastAsia="Times New Roman" w:hAnsi="Times New Roman" w:cs="Times New Roman"/>
          <w:color w:val="auto"/>
          <w:sz w:val="28"/>
          <w:szCs w:val="28"/>
          <w:shd w:val="clear" w:color="auto" w:fill="FFFFFF"/>
          <w:lang w:bidi="ar-SA"/>
        </w:rPr>
        <w:t xml:space="preserve"> цієї статті, має право на приватизацію об’єкта шляхом викупу;</w:t>
      </w:r>
    </w:p>
    <w:p w14:paraId="0E40C114" w14:textId="77777777" w:rsidR="007B6DF2" w:rsidRPr="007B6DF2" w:rsidRDefault="007B6DF2" w:rsidP="007B6DF2">
      <w:pPr>
        <w:widowControl/>
        <w:ind w:firstLine="709"/>
        <w:jc w:val="both"/>
        <w:rPr>
          <w:rFonts w:ascii="Times New Roman" w:eastAsia="Calibri" w:hAnsi="Times New Roman" w:cs="Times New Roman"/>
          <w:color w:val="auto"/>
          <w:sz w:val="28"/>
          <w:szCs w:val="28"/>
          <w:shd w:val="clear" w:color="auto" w:fill="FFFFFF"/>
          <w:lang w:eastAsia="ru-RU" w:bidi="ar-SA"/>
        </w:rPr>
      </w:pPr>
      <w:r w:rsidRPr="007B6DF2">
        <w:rPr>
          <w:rFonts w:ascii="Times New Roman" w:eastAsia="Calibri" w:hAnsi="Times New Roman" w:cs="Times New Roman"/>
          <w:color w:val="auto"/>
          <w:sz w:val="28"/>
          <w:szCs w:val="28"/>
          <w:shd w:val="clear" w:color="auto" w:fill="FFFFFF"/>
          <w:lang w:eastAsia="ru-RU" w:bidi="ar-SA"/>
        </w:rPr>
        <w:t>-пункту 19 частини 1 статті 43 Закону України «Про місцеве самоврядування в Україні», який передбачає, що виключно на пленарних засіданнях районної, обласної ради вирішуються, за дорученням відповідних рад, питання про продаж, передачу в оренду, під заставу об’єктів комунальної власності або прийняття рішення про здійснення державно-приватного партнерства 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w:t>
      </w:r>
    </w:p>
    <w:p w14:paraId="653BD309" w14:textId="77777777" w:rsidR="007B6DF2" w:rsidRPr="007B6DF2" w:rsidRDefault="007B6DF2" w:rsidP="007B6DF2">
      <w:pPr>
        <w:widowControl/>
        <w:ind w:firstLine="709"/>
        <w:jc w:val="both"/>
        <w:rPr>
          <w:rFonts w:ascii="Times New Roman" w:eastAsia="Calibri" w:hAnsi="Times New Roman" w:cs="Times New Roman"/>
          <w:color w:val="auto"/>
          <w:sz w:val="28"/>
          <w:szCs w:val="28"/>
          <w:shd w:val="clear" w:color="auto" w:fill="FFFFFF"/>
          <w:lang w:eastAsia="ru-RU" w:bidi="ar-SA"/>
        </w:rPr>
      </w:pPr>
      <w:r w:rsidRPr="007B6DF2">
        <w:rPr>
          <w:rFonts w:ascii="Times New Roman" w:eastAsia="Calibri" w:hAnsi="Times New Roman" w:cs="Times New Roman"/>
          <w:color w:val="auto"/>
          <w:sz w:val="28"/>
          <w:szCs w:val="28"/>
          <w:shd w:val="clear" w:color="auto" w:fill="FFFFFF"/>
          <w:lang w:eastAsia="ru-RU" w:bidi="ar-SA"/>
        </w:rPr>
        <w:t xml:space="preserve">-частин 4 та 5 статті 60 Закону України «Про місцеве самоврядування в Україні», якими визначено, що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 органи місцевого самоврядування від імені та в інтересах територіальних громад відповідно до закону здійснюють правомочності щодо володіння, користування та розпорядження об’єктами права комунальної власності, у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укладати договори в рамках державно-приватного партнерства, у тому </w:t>
      </w:r>
      <w:r w:rsidRPr="007B6DF2">
        <w:rPr>
          <w:rFonts w:ascii="Times New Roman" w:eastAsia="Calibri" w:hAnsi="Times New Roman" w:cs="Times New Roman"/>
          <w:color w:val="auto"/>
          <w:sz w:val="28"/>
          <w:szCs w:val="28"/>
          <w:shd w:val="clear" w:color="auto" w:fill="FFFFFF"/>
          <w:lang w:eastAsia="ru-RU" w:bidi="ar-SA"/>
        </w:rPr>
        <w:lastRenderedPageBreak/>
        <w:t xml:space="preserve">числі концесійні договори,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14:paraId="431BF801" w14:textId="77777777" w:rsidR="007B6DF2" w:rsidRPr="007B6DF2" w:rsidRDefault="007B6DF2" w:rsidP="007B6DF2">
      <w:pPr>
        <w:widowControl/>
        <w:ind w:firstLine="709"/>
        <w:jc w:val="both"/>
        <w:rPr>
          <w:rFonts w:ascii="Times New Roman" w:eastAsia="Calibri" w:hAnsi="Times New Roman" w:cs="Times New Roman"/>
          <w:color w:val="auto"/>
          <w:sz w:val="28"/>
          <w:szCs w:val="28"/>
          <w:shd w:val="clear" w:color="auto" w:fill="FFFFFF"/>
          <w:lang w:eastAsia="ru-RU" w:bidi="ar-SA"/>
        </w:rPr>
      </w:pPr>
      <w:r w:rsidRPr="007B6DF2">
        <w:rPr>
          <w:rFonts w:ascii="Times New Roman" w:eastAsia="Calibri" w:hAnsi="Times New Roman" w:cs="Times New Roman"/>
          <w:color w:val="auto"/>
          <w:sz w:val="28"/>
          <w:szCs w:val="28"/>
          <w:shd w:val="clear" w:color="auto" w:fill="FFFFFF"/>
          <w:lang w:eastAsia="ru-RU" w:bidi="ar-SA"/>
        </w:rPr>
        <w:t>-частиною 1 статті 59 Закону України «Про місцеве самоврядування в Україні», відповідно до якої рада в межах своїх повноважень приймає нормативні та інші акти у формі рішень.</w:t>
      </w:r>
    </w:p>
    <w:p w14:paraId="2306223F" w14:textId="77777777" w:rsidR="007B6DF2" w:rsidRPr="007B6DF2" w:rsidRDefault="007B6DF2" w:rsidP="007B6DF2">
      <w:pPr>
        <w:widowControl/>
        <w:ind w:firstLine="426"/>
        <w:jc w:val="center"/>
        <w:rPr>
          <w:rFonts w:ascii="Times New Roman" w:eastAsia="Calibri" w:hAnsi="Times New Roman" w:cs="Times New Roman"/>
          <w:b/>
          <w:color w:val="auto"/>
          <w:sz w:val="28"/>
          <w:szCs w:val="28"/>
          <w:lang w:eastAsia="ru-RU" w:bidi="ar-SA"/>
        </w:rPr>
      </w:pPr>
    </w:p>
    <w:p w14:paraId="3D5C833C" w14:textId="77777777" w:rsidR="007B6DF2" w:rsidRPr="007B6DF2" w:rsidRDefault="007B6DF2" w:rsidP="007B6DF2">
      <w:pPr>
        <w:widowControl/>
        <w:ind w:firstLine="426"/>
        <w:jc w:val="center"/>
        <w:rPr>
          <w:rFonts w:ascii="Times New Roman" w:eastAsia="Calibri" w:hAnsi="Times New Roman" w:cs="Times New Roman"/>
          <w:b/>
          <w:color w:val="auto"/>
          <w:sz w:val="28"/>
          <w:szCs w:val="28"/>
          <w:lang w:eastAsia="ru-RU" w:bidi="ar-SA"/>
        </w:rPr>
      </w:pPr>
      <w:r w:rsidRPr="007B6DF2">
        <w:rPr>
          <w:rFonts w:ascii="Times New Roman" w:eastAsia="Calibri" w:hAnsi="Times New Roman" w:cs="Times New Roman"/>
          <w:b/>
          <w:color w:val="auto"/>
          <w:sz w:val="28"/>
          <w:szCs w:val="28"/>
          <w:lang w:eastAsia="ru-RU" w:bidi="ar-SA"/>
        </w:rPr>
        <w:t>5. Фінансово-економічне обґрунтування</w:t>
      </w:r>
    </w:p>
    <w:p w14:paraId="21235F0E" w14:textId="77777777" w:rsidR="007B6DF2" w:rsidRPr="007B6DF2" w:rsidRDefault="007B6DF2" w:rsidP="007B6DF2">
      <w:pPr>
        <w:ind w:firstLine="709"/>
        <w:jc w:val="both"/>
        <w:rPr>
          <w:rFonts w:ascii="Times New Roman" w:hAnsi="Times New Roman" w:cs="Times New Roman"/>
          <w:sz w:val="28"/>
          <w:szCs w:val="28"/>
        </w:rPr>
      </w:pPr>
      <w:r w:rsidRPr="007B6DF2">
        <w:rPr>
          <w:rFonts w:ascii="Times New Roman" w:hAnsi="Times New Roman" w:cs="Times New Roman"/>
          <w:sz w:val="28"/>
          <w:szCs w:val="28"/>
        </w:rPr>
        <w:t>Прийняття цього проєкту рішення не передбачає будь-якого фінансування із районного бюджету.</w:t>
      </w:r>
    </w:p>
    <w:p w14:paraId="65024FC9" w14:textId="77777777" w:rsidR="007B6DF2" w:rsidRPr="007B6DF2" w:rsidRDefault="007B6DF2" w:rsidP="007B6DF2">
      <w:pPr>
        <w:widowControl/>
        <w:ind w:firstLine="426"/>
        <w:jc w:val="center"/>
        <w:rPr>
          <w:rFonts w:ascii="Times New Roman" w:eastAsia="Calibri" w:hAnsi="Times New Roman" w:cs="Times New Roman"/>
          <w:b/>
          <w:color w:val="auto"/>
          <w:sz w:val="28"/>
          <w:szCs w:val="28"/>
          <w:shd w:val="clear" w:color="auto" w:fill="FFFFFF"/>
          <w:lang w:eastAsia="ru-RU" w:bidi="ar-SA"/>
        </w:rPr>
      </w:pPr>
    </w:p>
    <w:p w14:paraId="24BBB899" w14:textId="77777777" w:rsidR="007B6DF2" w:rsidRPr="007B6DF2" w:rsidRDefault="007B6DF2" w:rsidP="007B6DF2">
      <w:pPr>
        <w:ind w:firstLine="426"/>
        <w:jc w:val="center"/>
        <w:rPr>
          <w:rFonts w:ascii="Times New Roman" w:hAnsi="Times New Roman" w:cs="Times New Roman"/>
          <w:sz w:val="28"/>
          <w:szCs w:val="28"/>
        </w:rPr>
      </w:pPr>
      <w:r w:rsidRPr="007B6DF2">
        <w:rPr>
          <w:rFonts w:ascii="Times New Roman" w:hAnsi="Times New Roman" w:cs="Times New Roman"/>
          <w:b/>
          <w:sz w:val="28"/>
          <w:szCs w:val="28"/>
        </w:rPr>
        <w:t>6. Громадське обговорення.</w:t>
      </w:r>
    </w:p>
    <w:p w14:paraId="50A5929C" w14:textId="77777777" w:rsidR="007B6DF2" w:rsidRPr="007B6DF2" w:rsidRDefault="007B6DF2" w:rsidP="007B6DF2">
      <w:pPr>
        <w:widowControl/>
        <w:ind w:firstLine="709"/>
        <w:jc w:val="both"/>
        <w:rPr>
          <w:rFonts w:ascii="Times New Roman" w:eastAsia="Calibri" w:hAnsi="Times New Roman" w:cs="Times New Roman"/>
          <w:b/>
          <w:color w:val="auto"/>
          <w:sz w:val="28"/>
          <w:szCs w:val="28"/>
          <w:shd w:val="clear" w:color="auto" w:fill="FFFFFF"/>
          <w:lang w:eastAsia="ru-RU" w:bidi="ar-SA"/>
        </w:rPr>
      </w:pPr>
      <w:r w:rsidRPr="007B6DF2">
        <w:rPr>
          <w:rFonts w:ascii="Times New Roman" w:eastAsia="Calibri" w:hAnsi="Times New Roman" w:cs="Times New Roman"/>
          <w:sz w:val="28"/>
          <w:szCs w:val="28"/>
          <w:lang w:eastAsia="ru-RU" w:bidi="ar-SA"/>
        </w:rPr>
        <w:t>Проєкт рішення не потребує громадського обговорення.</w:t>
      </w:r>
    </w:p>
    <w:p w14:paraId="7AF63A05" w14:textId="77777777" w:rsidR="007B6DF2" w:rsidRPr="007B6DF2" w:rsidRDefault="007B6DF2" w:rsidP="007B6DF2">
      <w:pPr>
        <w:widowControl/>
        <w:ind w:firstLine="426"/>
        <w:jc w:val="center"/>
        <w:rPr>
          <w:rFonts w:ascii="Times New Roman" w:eastAsia="Calibri" w:hAnsi="Times New Roman" w:cs="Times New Roman"/>
          <w:b/>
          <w:color w:val="auto"/>
          <w:sz w:val="28"/>
          <w:szCs w:val="28"/>
          <w:shd w:val="clear" w:color="auto" w:fill="FFFFFF"/>
          <w:lang w:eastAsia="ru-RU" w:bidi="ar-SA"/>
        </w:rPr>
      </w:pPr>
    </w:p>
    <w:p w14:paraId="531CB95E" w14:textId="77777777" w:rsidR="007B6DF2" w:rsidRPr="007B6DF2" w:rsidRDefault="007B6DF2" w:rsidP="007B6DF2">
      <w:pPr>
        <w:widowControl/>
        <w:ind w:firstLine="426"/>
        <w:jc w:val="center"/>
        <w:rPr>
          <w:rFonts w:ascii="Times New Roman" w:eastAsia="Calibri" w:hAnsi="Times New Roman" w:cs="Times New Roman"/>
          <w:b/>
          <w:color w:val="auto"/>
          <w:sz w:val="28"/>
          <w:szCs w:val="28"/>
          <w:shd w:val="clear" w:color="auto" w:fill="FFFFFF"/>
          <w:lang w:eastAsia="ru-RU" w:bidi="ar-SA"/>
        </w:rPr>
      </w:pPr>
      <w:r w:rsidRPr="007B6DF2">
        <w:rPr>
          <w:rFonts w:ascii="Times New Roman" w:eastAsia="Calibri" w:hAnsi="Times New Roman" w:cs="Times New Roman"/>
          <w:b/>
          <w:color w:val="auto"/>
          <w:sz w:val="28"/>
          <w:szCs w:val="28"/>
          <w:shd w:val="clear" w:color="auto" w:fill="FFFFFF"/>
          <w:lang w:eastAsia="ru-RU" w:bidi="ar-SA"/>
        </w:rPr>
        <w:t>7. Прогноз результатів</w:t>
      </w:r>
    </w:p>
    <w:p w14:paraId="10002631" w14:textId="77777777" w:rsidR="007B6DF2" w:rsidRPr="007B6DF2" w:rsidRDefault="007B6DF2" w:rsidP="007B6DF2">
      <w:pPr>
        <w:ind w:firstLine="709"/>
        <w:jc w:val="both"/>
        <w:rPr>
          <w:rFonts w:ascii="Times New Roman" w:hAnsi="Times New Roman" w:cs="Times New Roman"/>
          <w:sz w:val="28"/>
          <w:szCs w:val="28"/>
        </w:rPr>
      </w:pPr>
      <w:r w:rsidRPr="007B6DF2">
        <w:rPr>
          <w:rFonts w:ascii="Times New Roman" w:hAnsi="Times New Roman" w:cs="Times New Roman"/>
          <w:sz w:val="28"/>
          <w:szCs w:val="28"/>
        </w:rPr>
        <w:t>Прийняття проєкту рішення забезпечить реалізацію права орендаря на здійснення невід’ємних поліпшень орендованого майна.</w:t>
      </w:r>
    </w:p>
    <w:p w14:paraId="70C5CD83" w14:textId="77777777" w:rsidR="007B6DF2" w:rsidRPr="007B6DF2" w:rsidRDefault="007B6DF2" w:rsidP="007B6DF2">
      <w:pPr>
        <w:ind w:firstLine="709"/>
        <w:jc w:val="both"/>
        <w:rPr>
          <w:rFonts w:ascii="Times New Roman" w:hAnsi="Times New Roman" w:cs="Times New Roman"/>
          <w:color w:val="333333"/>
          <w:sz w:val="28"/>
          <w:szCs w:val="28"/>
          <w:shd w:val="clear" w:color="auto" w:fill="FFFFFF"/>
        </w:rPr>
      </w:pPr>
      <w:r w:rsidRPr="007B6DF2">
        <w:rPr>
          <w:rFonts w:ascii="Times New Roman" w:hAnsi="Times New Roman" w:cs="Times New Roman"/>
          <w:sz w:val="28"/>
          <w:szCs w:val="28"/>
        </w:rPr>
        <w:t xml:space="preserve">Після завершення виконання робіт зі здійснення невід’ємних поліпшень </w:t>
      </w:r>
      <w:r w:rsidRPr="007B6DF2">
        <w:rPr>
          <w:rFonts w:ascii="Times New Roman" w:hAnsi="Times New Roman" w:cs="Times New Roman"/>
          <w:color w:val="333333"/>
          <w:sz w:val="28"/>
          <w:szCs w:val="28"/>
          <w:shd w:val="clear" w:color="auto" w:fill="FFFFFF"/>
        </w:rPr>
        <w:t xml:space="preserve">орендар матиме право на компенсацію вартості здійснених ним невід’ємних поліпшень або на зарахування витрат на здійснення капітального ремонту в рахунок орендної плати. </w:t>
      </w:r>
    </w:p>
    <w:p w14:paraId="6F69FEC4" w14:textId="77777777" w:rsidR="007B6DF2" w:rsidRPr="007B6DF2" w:rsidRDefault="007B6DF2" w:rsidP="007B6DF2">
      <w:pPr>
        <w:ind w:firstLine="709"/>
        <w:jc w:val="both"/>
        <w:rPr>
          <w:rFonts w:ascii="Times New Roman" w:hAnsi="Times New Roman" w:cs="Times New Roman"/>
          <w:sz w:val="28"/>
          <w:szCs w:val="28"/>
        </w:rPr>
      </w:pPr>
      <w:r w:rsidRPr="007B6DF2">
        <w:rPr>
          <w:rFonts w:ascii="Times New Roman" w:hAnsi="Times New Roman" w:cs="Times New Roman"/>
          <w:color w:val="333333"/>
          <w:sz w:val="28"/>
          <w:szCs w:val="28"/>
          <w:shd w:val="clear" w:color="auto" w:fill="FFFFFF"/>
        </w:rPr>
        <w:t xml:space="preserve">Також, у разі </w:t>
      </w:r>
      <w:r w:rsidRPr="007B6DF2">
        <w:rPr>
          <w:rFonts w:ascii="Times New Roman" w:hAnsi="Times New Roman" w:cs="Times New Roman"/>
          <w:sz w:val="28"/>
          <w:szCs w:val="28"/>
          <w:shd w:val="clear" w:color="auto" w:fill="FFFFFF"/>
        </w:rPr>
        <w:t xml:space="preserve">виконання умов, передбачених </w:t>
      </w:r>
      <w:hyperlink r:id="rId18" w:anchor="n373" w:history="1">
        <w:r w:rsidRPr="007B6DF2">
          <w:rPr>
            <w:rFonts w:ascii="Times New Roman" w:hAnsi="Times New Roman" w:cs="Times New Roman"/>
            <w:color w:val="auto"/>
            <w:sz w:val="28"/>
            <w:szCs w:val="28"/>
            <w:u w:val="single"/>
            <w:shd w:val="clear" w:color="auto" w:fill="FFFFFF"/>
          </w:rPr>
          <w:t>частиною другою</w:t>
        </w:r>
      </w:hyperlink>
      <w:r w:rsidRPr="007B6DF2">
        <w:rPr>
          <w:rFonts w:ascii="Times New Roman" w:hAnsi="Times New Roman" w:cs="Times New Roman"/>
          <w:sz w:val="28"/>
          <w:szCs w:val="28"/>
          <w:shd w:val="clear" w:color="auto" w:fill="FFFFFF"/>
        </w:rPr>
        <w:t xml:space="preserve"> статті 18 Закону України «</w:t>
      </w:r>
      <w:r w:rsidRPr="007B6DF2">
        <w:rPr>
          <w:rFonts w:ascii="Times New Roman" w:hAnsi="Times New Roman" w:cs="Times New Roman"/>
          <w:sz w:val="28"/>
          <w:szCs w:val="28"/>
        </w:rPr>
        <w:t xml:space="preserve">Про приватизацію державного і комунального майна» орендар матиме право на приватизацію об’єкта оренди шляхом викупу. </w:t>
      </w:r>
    </w:p>
    <w:p w14:paraId="505F9FDC" w14:textId="77777777" w:rsidR="007B6DF2" w:rsidRPr="007B6DF2" w:rsidRDefault="007B6DF2" w:rsidP="007B6DF2">
      <w:pPr>
        <w:ind w:firstLine="426"/>
        <w:jc w:val="both"/>
        <w:rPr>
          <w:rFonts w:ascii="Times New Roman" w:hAnsi="Times New Roman" w:cs="Times New Roman"/>
          <w:sz w:val="28"/>
          <w:szCs w:val="28"/>
        </w:rPr>
      </w:pPr>
    </w:p>
    <w:p w14:paraId="7F84A218" w14:textId="77777777" w:rsidR="007B6DF2" w:rsidRPr="007B6DF2" w:rsidRDefault="007B6DF2" w:rsidP="007B6DF2">
      <w:pPr>
        <w:ind w:firstLine="426"/>
        <w:jc w:val="both"/>
        <w:rPr>
          <w:rFonts w:ascii="Times New Roman" w:hAnsi="Times New Roman" w:cs="Times New Roman"/>
          <w:sz w:val="28"/>
          <w:szCs w:val="28"/>
        </w:rPr>
      </w:pPr>
    </w:p>
    <w:p w14:paraId="1E4B777E" w14:textId="77777777" w:rsidR="007B6DF2" w:rsidRPr="007B6DF2" w:rsidRDefault="007B6DF2" w:rsidP="007B6DF2">
      <w:pPr>
        <w:jc w:val="both"/>
        <w:rPr>
          <w:rFonts w:ascii="Times New Roman" w:hAnsi="Times New Roman" w:cs="Times New Roman"/>
          <w:sz w:val="28"/>
          <w:szCs w:val="28"/>
        </w:rPr>
      </w:pPr>
      <w:r w:rsidRPr="007B6DF2">
        <w:rPr>
          <w:rFonts w:ascii="Times New Roman" w:hAnsi="Times New Roman" w:cs="Times New Roman"/>
          <w:sz w:val="28"/>
          <w:szCs w:val="28"/>
        </w:rPr>
        <w:t>Начальник юридичного відділу</w:t>
      </w:r>
    </w:p>
    <w:p w14:paraId="5033F184" w14:textId="77777777" w:rsidR="007B6DF2" w:rsidRPr="007B6DF2" w:rsidRDefault="007B6DF2" w:rsidP="007B6DF2">
      <w:pPr>
        <w:jc w:val="both"/>
        <w:rPr>
          <w:rFonts w:ascii="Times New Roman" w:hAnsi="Times New Roman" w:cs="Times New Roman"/>
          <w:sz w:val="28"/>
          <w:szCs w:val="28"/>
        </w:rPr>
      </w:pPr>
      <w:r w:rsidRPr="007B6DF2">
        <w:rPr>
          <w:rFonts w:ascii="Times New Roman" w:hAnsi="Times New Roman" w:cs="Times New Roman"/>
          <w:sz w:val="28"/>
          <w:szCs w:val="28"/>
        </w:rPr>
        <w:t xml:space="preserve">Кременчуцької районної ради                                                Микола ЗАЙЧЕНКО  </w:t>
      </w:r>
    </w:p>
    <w:p w14:paraId="73C53F80" w14:textId="77777777" w:rsidR="007B6DF2" w:rsidRPr="007B6DF2" w:rsidRDefault="007B6DF2" w:rsidP="007B6DF2">
      <w:pPr>
        <w:jc w:val="center"/>
        <w:rPr>
          <w:rFonts w:ascii="Times New Roman" w:hAnsi="Times New Roman" w:cs="Times New Roman"/>
        </w:rPr>
      </w:pPr>
    </w:p>
    <w:p w14:paraId="7121F693" w14:textId="77777777" w:rsidR="007B6DF2" w:rsidRPr="007B6DF2" w:rsidRDefault="007B6DF2" w:rsidP="007B6DF2">
      <w:pPr>
        <w:jc w:val="center"/>
        <w:rPr>
          <w:rFonts w:ascii="Times New Roman" w:hAnsi="Times New Roman" w:cs="Times New Roman"/>
        </w:rPr>
      </w:pPr>
    </w:p>
    <w:p w14:paraId="3EFD66F4" w14:textId="77777777" w:rsidR="007B6DF2" w:rsidRPr="007B6DF2" w:rsidRDefault="007B6DF2" w:rsidP="007B6DF2">
      <w:pPr>
        <w:rPr>
          <w:rFonts w:ascii="Times New Roman" w:eastAsia="Times New Roman" w:hAnsi="Times New Roman" w:cs="Times New Roman"/>
          <w:bCs/>
          <w:sz w:val="28"/>
          <w:szCs w:val="28"/>
        </w:rPr>
      </w:pPr>
    </w:p>
    <w:p w14:paraId="648EB9A7" w14:textId="77777777" w:rsidR="007B6DF2" w:rsidRDefault="007B6DF2" w:rsidP="007169A2">
      <w:pPr>
        <w:spacing w:line="276" w:lineRule="auto"/>
        <w:rPr>
          <w:rFonts w:ascii="Times New Roman" w:eastAsia="Times New Roman" w:hAnsi="Times New Roman" w:cs="Times New Roman"/>
          <w:bCs/>
          <w:sz w:val="28"/>
          <w:szCs w:val="28"/>
        </w:rPr>
      </w:pPr>
    </w:p>
    <w:sectPr w:rsidR="007B6DF2" w:rsidSect="00AF5283">
      <w:pgSz w:w="11900" w:h="16840"/>
      <w:pgMar w:top="851" w:right="518" w:bottom="1420" w:left="1653" w:header="800" w:footer="99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D35F6" w14:textId="77777777" w:rsidR="008E51BF" w:rsidRDefault="008E51BF">
      <w:r>
        <w:separator/>
      </w:r>
    </w:p>
  </w:endnote>
  <w:endnote w:type="continuationSeparator" w:id="0">
    <w:p w14:paraId="53D5A90A" w14:textId="77777777" w:rsidR="008E51BF" w:rsidRDefault="008E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panose1 w:val="020B0606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53FE1" w14:textId="77777777" w:rsidR="008E51BF" w:rsidRDefault="008E51BF"/>
  </w:footnote>
  <w:footnote w:type="continuationSeparator" w:id="0">
    <w:p w14:paraId="1F191706" w14:textId="77777777" w:rsidR="008E51BF" w:rsidRDefault="008E51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487"/>
    <w:multiLevelType w:val="multilevel"/>
    <w:tmpl w:val="6F50F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61A79"/>
    <w:multiLevelType w:val="hybridMultilevel"/>
    <w:tmpl w:val="422625B0"/>
    <w:lvl w:ilvl="0" w:tplc="8384F164">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E726C65"/>
    <w:multiLevelType w:val="multilevel"/>
    <w:tmpl w:val="6F50F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3E"/>
    <w:rsid w:val="00004D0C"/>
    <w:rsid w:val="00081B45"/>
    <w:rsid w:val="0009297D"/>
    <w:rsid w:val="000F4BC5"/>
    <w:rsid w:val="001147C3"/>
    <w:rsid w:val="001A4C15"/>
    <w:rsid w:val="001C2880"/>
    <w:rsid w:val="001C6396"/>
    <w:rsid w:val="001D1C5E"/>
    <w:rsid w:val="001E28D7"/>
    <w:rsid w:val="001E512D"/>
    <w:rsid w:val="001F1346"/>
    <w:rsid w:val="002820D6"/>
    <w:rsid w:val="00321FFA"/>
    <w:rsid w:val="00360ADC"/>
    <w:rsid w:val="00366152"/>
    <w:rsid w:val="003F385D"/>
    <w:rsid w:val="004310D6"/>
    <w:rsid w:val="00451B32"/>
    <w:rsid w:val="00457772"/>
    <w:rsid w:val="004C3B98"/>
    <w:rsid w:val="00504C33"/>
    <w:rsid w:val="00547E0E"/>
    <w:rsid w:val="005924CD"/>
    <w:rsid w:val="005B32EA"/>
    <w:rsid w:val="005F5008"/>
    <w:rsid w:val="006769F9"/>
    <w:rsid w:val="006E521A"/>
    <w:rsid w:val="006F0897"/>
    <w:rsid w:val="007169A2"/>
    <w:rsid w:val="0077124D"/>
    <w:rsid w:val="0078515B"/>
    <w:rsid w:val="007B27F0"/>
    <w:rsid w:val="007B6DF2"/>
    <w:rsid w:val="007C483C"/>
    <w:rsid w:val="00857494"/>
    <w:rsid w:val="008A506E"/>
    <w:rsid w:val="008E51BF"/>
    <w:rsid w:val="009A40A3"/>
    <w:rsid w:val="009B5D0B"/>
    <w:rsid w:val="009B7D07"/>
    <w:rsid w:val="00A10CE6"/>
    <w:rsid w:val="00A81435"/>
    <w:rsid w:val="00A9659D"/>
    <w:rsid w:val="00AF5283"/>
    <w:rsid w:val="00B963D0"/>
    <w:rsid w:val="00BD34DD"/>
    <w:rsid w:val="00BE7403"/>
    <w:rsid w:val="00C972D8"/>
    <w:rsid w:val="00D074C2"/>
    <w:rsid w:val="00D320AE"/>
    <w:rsid w:val="00D752D1"/>
    <w:rsid w:val="00D86282"/>
    <w:rsid w:val="00DA10CD"/>
    <w:rsid w:val="00DB3186"/>
    <w:rsid w:val="00DE1839"/>
    <w:rsid w:val="00E32EA1"/>
    <w:rsid w:val="00E44758"/>
    <w:rsid w:val="00EA7335"/>
    <w:rsid w:val="00EB78AD"/>
    <w:rsid w:val="00F30D6C"/>
    <w:rsid w:val="00F5611D"/>
    <w:rsid w:val="00FD34A8"/>
    <w:rsid w:val="00FE4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661E80"/>
  <w15:docId w15:val="{7DEBD879-5CA8-43EC-954F-48125525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AF5283"/>
    <w:pPr>
      <w:keepNext/>
      <w:widowControl/>
      <w:outlineLvl w:val="0"/>
    </w:pPr>
    <w:rPr>
      <w:rFonts w:ascii="Times New Roman" w:eastAsia="Times New Roman" w:hAnsi="Times New Roman" w:cs="Times New Roman"/>
      <w:color w:val="auto"/>
      <w:sz w:val="28"/>
      <w:szCs w:val="20"/>
      <w:lang w:eastAsia="ru-RU" w:bidi="ar-SA"/>
    </w:rPr>
  </w:style>
  <w:style w:type="paragraph" w:styleId="2">
    <w:name w:val="heading 2"/>
    <w:basedOn w:val="a"/>
    <w:next w:val="a"/>
    <w:link w:val="20"/>
    <w:uiPriority w:val="9"/>
    <w:semiHidden/>
    <w:unhideWhenUsed/>
    <w:qFormat/>
    <w:rsid w:val="00321FFA"/>
    <w:pPr>
      <w:keepNext/>
      <w:keepLines/>
      <w:widowControl/>
      <w:spacing w:before="40" w:line="276" w:lineRule="auto"/>
      <w:outlineLvl w:val="1"/>
    </w:pPr>
    <w:rPr>
      <w:rFonts w:asciiTheme="majorHAnsi" w:eastAsiaTheme="majorEastAsia" w:hAnsiTheme="majorHAnsi" w:cstheme="majorBidi"/>
      <w:color w:val="2E74B5" w:themeColor="accent1" w:themeShade="BF"/>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2"/>
      <w:szCs w:val="32"/>
      <w:u w:val="none"/>
    </w:rPr>
  </w:style>
  <w:style w:type="paragraph" w:customStyle="1" w:styleId="11">
    <w:name w:val="Основний текст1"/>
    <w:basedOn w:val="a"/>
    <w:link w:val="a3"/>
    <w:pPr>
      <w:shd w:val="clear" w:color="auto" w:fill="FFFFFF"/>
      <w:spacing w:after="320"/>
      <w:ind w:firstLine="400"/>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320"/>
      <w:jc w:val="center"/>
      <w:outlineLvl w:val="0"/>
    </w:pPr>
    <w:rPr>
      <w:rFonts w:ascii="Times New Roman" w:eastAsia="Times New Roman" w:hAnsi="Times New Roman" w:cs="Times New Roman"/>
      <w:b/>
      <w:bCs/>
      <w:sz w:val="32"/>
      <w:szCs w:val="32"/>
    </w:rPr>
  </w:style>
  <w:style w:type="character" w:customStyle="1" w:styleId="10">
    <w:name w:val="Заголовок 1 Знак"/>
    <w:basedOn w:val="a0"/>
    <w:link w:val="1"/>
    <w:rsid w:val="00AF5283"/>
    <w:rPr>
      <w:rFonts w:ascii="Times New Roman" w:eastAsia="Times New Roman" w:hAnsi="Times New Roman" w:cs="Times New Roman"/>
      <w:sz w:val="28"/>
      <w:szCs w:val="20"/>
      <w:lang w:eastAsia="ru-RU" w:bidi="ar-SA"/>
    </w:rPr>
  </w:style>
  <w:style w:type="paragraph" w:styleId="a4">
    <w:name w:val="No Spacing"/>
    <w:uiPriority w:val="1"/>
    <w:qFormat/>
    <w:rsid w:val="00AF5283"/>
    <w:pPr>
      <w:widowControl/>
    </w:pPr>
    <w:rPr>
      <w:rFonts w:asciiTheme="minorHAnsi" w:eastAsiaTheme="minorEastAsia" w:hAnsiTheme="minorHAnsi" w:cstheme="minorBidi"/>
      <w:sz w:val="22"/>
      <w:szCs w:val="22"/>
      <w:lang w:val="ru-RU" w:eastAsia="ru-RU" w:bidi="ar-SA"/>
    </w:rPr>
  </w:style>
  <w:style w:type="paragraph" w:styleId="a5">
    <w:name w:val="Balloon Text"/>
    <w:basedOn w:val="a"/>
    <w:link w:val="a6"/>
    <w:uiPriority w:val="99"/>
    <w:semiHidden/>
    <w:unhideWhenUsed/>
    <w:rsid w:val="00DE1839"/>
    <w:rPr>
      <w:rFonts w:ascii="Segoe UI" w:hAnsi="Segoe UI" w:cs="Segoe UI"/>
      <w:sz w:val="18"/>
      <w:szCs w:val="18"/>
    </w:rPr>
  </w:style>
  <w:style w:type="character" w:customStyle="1" w:styleId="a6">
    <w:name w:val="Текст выноски Знак"/>
    <w:basedOn w:val="a0"/>
    <w:link w:val="a5"/>
    <w:uiPriority w:val="99"/>
    <w:semiHidden/>
    <w:rsid w:val="00DE1839"/>
    <w:rPr>
      <w:rFonts w:ascii="Segoe UI" w:hAnsi="Segoe UI" w:cs="Segoe UI"/>
      <w:color w:val="000000"/>
      <w:sz w:val="18"/>
      <w:szCs w:val="18"/>
    </w:rPr>
  </w:style>
  <w:style w:type="character" w:customStyle="1" w:styleId="rvts0">
    <w:name w:val="rvts0"/>
    <w:basedOn w:val="a0"/>
    <w:rsid w:val="002820D6"/>
  </w:style>
  <w:style w:type="paragraph" w:styleId="a7">
    <w:name w:val="Normal (Web)"/>
    <w:basedOn w:val="a"/>
    <w:uiPriority w:val="99"/>
    <w:semiHidden/>
    <w:unhideWhenUsed/>
    <w:rsid w:val="00BD34D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9">
    <w:name w:val="rvts9"/>
    <w:basedOn w:val="a0"/>
    <w:rsid w:val="007C483C"/>
  </w:style>
  <w:style w:type="paragraph" w:customStyle="1" w:styleId="14">
    <w:name w:val="Без интервала1"/>
    <w:rsid w:val="00504C33"/>
    <w:pPr>
      <w:widowControl/>
    </w:pPr>
    <w:rPr>
      <w:rFonts w:ascii="Calibri" w:eastAsia="Calibri" w:hAnsi="Calibri" w:cs="Times New Roman"/>
      <w:sz w:val="22"/>
      <w:szCs w:val="22"/>
      <w:lang w:val="ru-RU" w:eastAsia="ru-RU" w:bidi="ar-SA"/>
    </w:rPr>
  </w:style>
  <w:style w:type="table" w:customStyle="1" w:styleId="15">
    <w:name w:val="Сетка таблицы1"/>
    <w:basedOn w:val="a1"/>
    <w:next w:val="a8"/>
    <w:uiPriority w:val="59"/>
    <w:rsid w:val="00504C33"/>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0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21FFA"/>
    <w:rPr>
      <w:rFonts w:asciiTheme="majorHAnsi" w:eastAsiaTheme="majorEastAsia" w:hAnsiTheme="majorHAnsi" w:cstheme="majorBidi"/>
      <w:color w:val="2E74B5" w:themeColor="accent1" w:themeShade="BF"/>
      <w:sz w:val="26"/>
      <w:szCs w:val="26"/>
      <w:lang w:val="ru-RU" w:eastAsia="ru-RU" w:bidi="ar-SA"/>
    </w:rPr>
  </w:style>
  <w:style w:type="character" w:customStyle="1" w:styleId="21">
    <w:name w:val="Основной текст (2)_"/>
    <w:basedOn w:val="a0"/>
    <w:link w:val="22"/>
    <w:rsid w:val="00321FFA"/>
    <w:rPr>
      <w:rFonts w:ascii="Times New Roman" w:eastAsia="Times New Roman" w:hAnsi="Times New Roman" w:cs="Times New Roman"/>
    </w:rPr>
  </w:style>
  <w:style w:type="paragraph" w:customStyle="1" w:styleId="22">
    <w:name w:val="Основной текст (2)"/>
    <w:basedOn w:val="a"/>
    <w:link w:val="21"/>
    <w:rsid w:val="00321FFA"/>
    <w:pPr>
      <w:spacing w:after="240"/>
      <w:ind w:firstLine="400"/>
    </w:pPr>
    <w:rPr>
      <w:rFonts w:ascii="Times New Roman" w:eastAsia="Times New Roman" w:hAnsi="Times New Roman" w:cs="Times New Roman"/>
      <w:color w:val="auto"/>
    </w:rPr>
  </w:style>
  <w:style w:type="paragraph" w:customStyle="1" w:styleId="rvps2">
    <w:name w:val="rvps2"/>
    <w:basedOn w:val="a"/>
    <w:rsid w:val="00321FF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07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z0200-93" TargetMode="External"/><Relationship Id="rId18" Type="http://schemas.openxmlformats.org/officeDocument/2006/relationships/hyperlink" Target="https://zakon.rada.gov.ua/laws/show/226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7-2017-%D0%BF" TargetMode="External"/><Relationship Id="rId17" Type="http://schemas.openxmlformats.org/officeDocument/2006/relationships/hyperlink" Target="https://zakon.rada.gov.ua/laws/show/2269-19" TargetMode="External"/><Relationship Id="rId2" Type="http://schemas.openxmlformats.org/officeDocument/2006/relationships/numbering" Target="numbering.xml"/><Relationship Id="rId16" Type="http://schemas.openxmlformats.org/officeDocument/2006/relationships/hyperlink" Target="https://zakon.rada.gov.ua/laws/show/483-2020-%D0%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7-20" TargetMode="External"/><Relationship Id="rId5" Type="http://schemas.openxmlformats.org/officeDocument/2006/relationships/webSettings" Target="webSettings.xml"/><Relationship Id="rId15" Type="http://schemas.openxmlformats.org/officeDocument/2006/relationships/hyperlink" Target="https://zakon.rada.gov.ua/laws/show/157-20" TargetMode="External"/><Relationship Id="rId10" Type="http://schemas.openxmlformats.org/officeDocument/2006/relationships/hyperlink" Target="https://zakon.rada.gov.ua/laws/show/157-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479D-C6E1-40A8-812C-764F3A96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7</Pages>
  <Words>11167</Words>
  <Characters>6366</Characters>
  <Application>Microsoft Office Word</Application>
  <DocSecurity>0</DocSecurity>
  <Lines>53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cp:lastModifiedBy>Людмила1</cp:lastModifiedBy>
  <cp:revision>19</cp:revision>
  <cp:lastPrinted>2025-09-29T14:25:00Z</cp:lastPrinted>
  <dcterms:created xsi:type="dcterms:W3CDTF">2025-09-29T08:34:00Z</dcterms:created>
  <dcterms:modified xsi:type="dcterms:W3CDTF">2025-10-03T12:06:00Z</dcterms:modified>
</cp:coreProperties>
</file>