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EF3" w:rsidRPr="003A2678" w:rsidRDefault="00865EF3" w:rsidP="00865EF3">
      <w:pPr>
        <w:jc w:val="center"/>
      </w:pPr>
      <w:r w:rsidRPr="003A2678">
        <w:object w:dxaOrig="1242" w:dyaOrig="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53.25pt" o:ole="" fillcolor="window">
            <v:imagedata r:id="rId5" o:title=""/>
          </v:shape>
          <o:OLEObject Type="Embed" ProgID="MS_ClipArt_Gallery" ShapeID="_x0000_i1025" DrawAspect="Content" ObjectID="_1670668081" r:id="rId6"/>
        </w:object>
      </w:r>
    </w:p>
    <w:p w:rsidR="00865EF3" w:rsidRPr="003A2678" w:rsidRDefault="00865EF3" w:rsidP="00865EF3">
      <w:pPr>
        <w:jc w:val="center"/>
        <w:rPr>
          <w:b/>
          <w:szCs w:val="28"/>
        </w:rPr>
      </w:pPr>
      <w:r w:rsidRPr="003A2678">
        <w:rPr>
          <w:b/>
          <w:szCs w:val="28"/>
        </w:rPr>
        <w:t>КРЕМЕНЧУЦЬКА РАЙОННА РАДА</w:t>
      </w:r>
    </w:p>
    <w:p w:rsidR="00865EF3" w:rsidRPr="003A2678" w:rsidRDefault="00865EF3" w:rsidP="00865EF3">
      <w:pPr>
        <w:jc w:val="center"/>
        <w:rPr>
          <w:b/>
          <w:szCs w:val="28"/>
        </w:rPr>
      </w:pPr>
      <w:r w:rsidRPr="003A2678">
        <w:rPr>
          <w:b/>
          <w:szCs w:val="28"/>
        </w:rPr>
        <w:t xml:space="preserve">   ПОЛТАВСЬКОЇ ОБЛАСТІ</w:t>
      </w:r>
    </w:p>
    <w:p w:rsidR="00865EF3" w:rsidRPr="003A2678" w:rsidRDefault="00865EF3" w:rsidP="00865EF3">
      <w:pPr>
        <w:jc w:val="center"/>
        <w:rPr>
          <w:b/>
          <w:szCs w:val="28"/>
        </w:rPr>
      </w:pPr>
      <w:r w:rsidRPr="003A2678">
        <w:rPr>
          <w:b/>
          <w:szCs w:val="28"/>
        </w:rPr>
        <w:t>(</w:t>
      </w:r>
      <w:r w:rsidR="0054041B">
        <w:rPr>
          <w:b/>
          <w:szCs w:val="28"/>
        </w:rPr>
        <w:t>третя</w:t>
      </w:r>
      <w:r w:rsidR="00A54F2E" w:rsidRPr="003A2678">
        <w:rPr>
          <w:b/>
          <w:szCs w:val="28"/>
        </w:rPr>
        <w:t xml:space="preserve"> </w:t>
      </w:r>
      <w:r w:rsidRPr="003A2678">
        <w:rPr>
          <w:b/>
          <w:szCs w:val="28"/>
        </w:rPr>
        <w:t xml:space="preserve"> сесія</w:t>
      </w:r>
      <w:r w:rsidR="00A54F2E" w:rsidRPr="003A2678">
        <w:rPr>
          <w:b/>
          <w:szCs w:val="28"/>
        </w:rPr>
        <w:t xml:space="preserve"> </w:t>
      </w:r>
      <w:r w:rsidRPr="003A2678">
        <w:rPr>
          <w:b/>
          <w:szCs w:val="28"/>
        </w:rPr>
        <w:t xml:space="preserve"> </w:t>
      </w:r>
      <w:r w:rsidR="003F798A" w:rsidRPr="003A2678">
        <w:rPr>
          <w:b/>
          <w:szCs w:val="28"/>
        </w:rPr>
        <w:t>восьмого</w:t>
      </w:r>
      <w:r w:rsidR="00A54F2E" w:rsidRPr="003A2678">
        <w:rPr>
          <w:b/>
          <w:szCs w:val="28"/>
        </w:rPr>
        <w:t xml:space="preserve"> </w:t>
      </w:r>
      <w:r w:rsidR="003F798A" w:rsidRPr="003A2678">
        <w:rPr>
          <w:b/>
          <w:szCs w:val="28"/>
        </w:rPr>
        <w:t xml:space="preserve"> </w:t>
      </w:r>
      <w:r w:rsidRPr="003A2678">
        <w:rPr>
          <w:b/>
          <w:szCs w:val="28"/>
        </w:rPr>
        <w:t>скликання)</w:t>
      </w:r>
    </w:p>
    <w:p w:rsidR="00865EF3" w:rsidRPr="003A2678" w:rsidRDefault="00865EF3" w:rsidP="00865EF3">
      <w:pPr>
        <w:pStyle w:val="1"/>
        <w:jc w:val="center"/>
        <w:rPr>
          <w:b/>
          <w:sz w:val="32"/>
          <w:szCs w:val="32"/>
          <w:lang w:val="uk-UA"/>
        </w:rPr>
      </w:pPr>
    </w:p>
    <w:p w:rsidR="00865EF3" w:rsidRPr="003A2678" w:rsidRDefault="00865EF3" w:rsidP="00865EF3">
      <w:pPr>
        <w:pStyle w:val="1"/>
        <w:jc w:val="center"/>
        <w:rPr>
          <w:b/>
          <w:sz w:val="32"/>
          <w:szCs w:val="32"/>
          <w:lang w:val="uk-UA"/>
        </w:rPr>
      </w:pPr>
      <w:r w:rsidRPr="003A2678">
        <w:rPr>
          <w:b/>
          <w:sz w:val="32"/>
          <w:szCs w:val="32"/>
          <w:lang w:val="uk-UA"/>
        </w:rPr>
        <w:t>РІШЕННЯ</w:t>
      </w:r>
    </w:p>
    <w:p w:rsidR="00865EF3" w:rsidRPr="003A2678" w:rsidRDefault="00865EF3" w:rsidP="00865EF3"/>
    <w:p w:rsidR="00865EF3" w:rsidRPr="003A2678" w:rsidRDefault="00865EF3" w:rsidP="00865EF3">
      <w:pPr>
        <w:rPr>
          <w:szCs w:val="28"/>
        </w:rPr>
      </w:pPr>
      <w:r w:rsidRPr="003A2678">
        <w:rPr>
          <w:szCs w:val="28"/>
        </w:rPr>
        <w:t xml:space="preserve">від  </w:t>
      </w:r>
      <w:r w:rsidR="007E1FC3">
        <w:rPr>
          <w:szCs w:val="28"/>
        </w:rPr>
        <w:t xml:space="preserve">  24</w:t>
      </w:r>
      <w:r w:rsidRPr="003A2678">
        <w:rPr>
          <w:szCs w:val="28"/>
        </w:rPr>
        <w:t xml:space="preserve"> </w:t>
      </w:r>
      <w:r w:rsidR="00CD247B" w:rsidRPr="003A2678">
        <w:rPr>
          <w:szCs w:val="28"/>
        </w:rPr>
        <w:t xml:space="preserve">  </w:t>
      </w:r>
      <w:r w:rsidRPr="003A2678">
        <w:rPr>
          <w:szCs w:val="28"/>
        </w:rPr>
        <w:t xml:space="preserve"> </w:t>
      </w:r>
      <w:r w:rsidR="007E1FC3">
        <w:rPr>
          <w:szCs w:val="28"/>
        </w:rPr>
        <w:t xml:space="preserve">    грудня</w:t>
      </w:r>
      <w:r w:rsidRPr="003A2678">
        <w:rPr>
          <w:szCs w:val="28"/>
        </w:rPr>
        <w:t xml:space="preserve">  </w:t>
      </w:r>
      <w:r w:rsidR="007E1FC3">
        <w:rPr>
          <w:szCs w:val="28"/>
        </w:rPr>
        <w:t xml:space="preserve">        </w:t>
      </w:r>
      <w:r w:rsidRPr="003A2678">
        <w:rPr>
          <w:szCs w:val="28"/>
        </w:rPr>
        <w:t>2020р.</w:t>
      </w:r>
    </w:p>
    <w:p w:rsidR="00865EF3" w:rsidRPr="003A2678" w:rsidRDefault="002A20CA" w:rsidP="00865EF3">
      <w:pPr>
        <w:rPr>
          <w:szCs w:val="28"/>
        </w:rPr>
      </w:pPr>
      <w:r>
        <w:pict>
          <v:line id="_x0000_s1027" style="position:absolute;z-index:251661312" from="58.7pt,0" to="144.45pt,0" o:allowincell="f"/>
        </w:pict>
      </w:r>
      <w:r>
        <w:pict>
          <v:line id="_x0000_s1026" style="position:absolute;z-index:251660288" from="27pt,1.9pt" to="48.6pt,1.9pt"/>
        </w:pict>
      </w:r>
      <w:r w:rsidR="00865EF3" w:rsidRPr="003A2678">
        <w:rPr>
          <w:szCs w:val="28"/>
        </w:rPr>
        <w:t xml:space="preserve">         м. Кременчук</w:t>
      </w:r>
    </w:p>
    <w:p w:rsidR="00865EF3" w:rsidRPr="003A2678" w:rsidRDefault="00865EF3" w:rsidP="00865EF3">
      <w:pPr>
        <w:jc w:val="center"/>
      </w:pPr>
    </w:p>
    <w:tbl>
      <w:tblPr>
        <w:tblW w:w="9018" w:type="dxa"/>
        <w:tblLook w:val="01E0" w:firstRow="1" w:lastRow="1" w:firstColumn="1" w:lastColumn="1" w:noHBand="0" w:noVBand="0"/>
      </w:tblPr>
      <w:tblGrid>
        <w:gridCol w:w="5778"/>
        <w:gridCol w:w="3240"/>
      </w:tblGrid>
      <w:tr w:rsidR="00865EF3" w:rsidRPr="003A2678" w:rsidTr="00A22BE1">
        <w:tc>
          <w:tcPr>
            <w:tcW w:w="5778" w:type="dxa"/>
          </w:tcPr>
          <w:p w:rsidR="00A22BE1" w:rsidRPr="00A22BE1" w:rsidRDefault="00A22BE1" w:rsidP="00A22BE1">
            <w:pPr>
              <w:jc w:val="both"/>
              <w:rPr>
                <w:b/>
                <w:color w:val="000000"/>
                <w:szCs w:val="28"/>
                <w:shd w:val="clear" w:color="auto" w:fill="FFFFFF"/>
              </w:rPr>
            </w:pPr>
            <w:r w:rsidRPr="00A22BE1">
              <w:rPr>
                <w:b/>
              </w:rPr>
              <w:t xml:space="preserve">Про надання дозволу на передачу майна методичного кабінету </w:t>
            </w:r>
            <w:r w:rsidRPr="00A22BE1">
              <w:rPr>
                <w:b/>
                <w:color w:val="000000"/>
                <w:szCs w:val="28"/>
              </w:rPr>
              <w:t xml:space="preserve">з балансу </w:t>
            </w:r>
            <w:r w:rsidRPr="00A22BE1">
              <w:rPr>
                <w:b/>
                <w:color w:val="000000"/>
                <w:szCs w:val="28"/>
                <w:shd w:val="clear" w:color="auto" w:fill="FFFFFF"/>
              </w:rPr>
              <w:t>сектору культури райдержадміністрації у власність Піщанської територіальної громади</w:t>
            </w:r>
          </w:p>
          <w:p w:rsidR="00865EF3" w:rsidRPr="003A2678" w:rsidRDefault="00865EF3" w:rsidP="0078327D"/>
        </w:tc>
        <w:tc>
          <w:tcPr>
            <w:tcW w:w="3240" w:type="dxa"/>
          </w:tcPr>
          <w:p w:rsidR="00865EF3" w:rsidRPr="003A2678" w:rsidRDefault="00865EF3" w:rsidP="0078327D">
            <w:pPr>
              <w:pStyle w:val="ParagraphStyle"/>
              <w:jc w:val="both"/>
              <w:rPr>
                <w:lang w:val="uk-UA"/>
              </w:rPr>
            </w:pPr>
          </w:p>
        </w:tc>
      </w:tr>
    </w:tbl>
    <w:p w:rsidR="0054041B" w:rsidRPr="0054041B" w:rsidRDefault="00A22BE1" w:rsidP="0054041B">
      <w:pPr>
        <w:ind w:firstLine="720"/>
        <w:jc w:val="both"/>
        <w:rPr>
          <w:noProof/>
          <w:color w:val="000000"/>
          <w:szCs w:val="28"/>
        </w:rPr>
      </w:pPr>
      <w:r w:rsidRPr="00A22BE1">
        <w:rPr>
          <w:szCs w:val="28"/>
        </w:rPr>
        <w:t xml:space="preserve">Керуючись ст.89, п.39 прикінцевих та перехідних положень Бюджетного кодексу України, п.32 ст. 43, пп 4, 5 ст. 60 Закону України «Про місцеве самоврядування в Україні», </w:t>
      </w:r>
      <w:r w:rsidRPr="00A22BE1">
        <w:t xml:space="preserve">Законом України </w:t>
      </w:r>
      <w:r w:rsidRPr="00A22BE1">
        <w:rPr>
          <w:szCs w:val="28"/>
        </w:rPr>
        <w:t>«</w:t>
      </w:r>
      <w:r w:rsidRPr="00A22BE1">
        <w:t>Про передачу об'єктів права державної та комунальної власності</w:t>
      </w:r>
      <w:r w:rsidRPr="00A22BE1">
        <w:rPr>
          <w:szCs w:val="28"/>
        </w:rPr>
        <w:t>»</w:t>
      </w:r>
      <w:r w:rsidRPr="00A22BE1">
        <w:t>, постановою Кабінету Міністрів України від 21.09.1998р. № 1482 «Про передачу об’єктів права державної та комунальної власності», Порядком проходження документів при прийнятті майна до спільної власності територіальних громад району та передачі такого майна до інших форм власності</w:t>
      </w:r>
      <w:r w:rsidRPr="00A22BE1">
        <w:rPr>
          <w:szCs w:val="28"/>
        </w:rPr>
        <w:t>, затверджен</w:t>
      </w:r>
      <w:r>
        <w:rPr>
          <w:szCs w:val="28"/>
        </w:rPr>
        <w:t>им</w:t>
      </w:r>
      <w:r w:rsidRPr="00A22BE1">
        <w:rPr>
          <w:szCs w:val="28"/>
        </w:rPr>
        <w:t xml:space="preserve"> рішенням 3 сесії Кременчуцької районної ради 6 скликання від 30.12.2010р., відповідно до ст.</w:t>
      </w:r>
      <w:r w:rsidR="00651A27">
        <w:rPr>
          <w:szCs w:val="28"/>
        </w:rPr>
        <w:t xml:space="preserve"> </w:t>
      </w:r>
      <w:r w:rsidRPr="00A22BE1">
        <w:rPr>
          <w:szCs w:val="28"/>
        </w:rPr>
        <w:t>ст. 3, 8 Закону України «Про добровільне об’єднання територіальних громад»,</w:t>
      </w:r>
      <w:r w:rsidRPr="00A22BE1">
        <w:rPr>
          <w:color w:val="000000"/>
          <w:szCs w:val="28"/>
        </w:rPr>
        <w:t xml:space="preserve"> </w:t>
      </w:r>
      <w:r w:rsidRPr="00A22BE1">
        <w:rPr>
          <w:szCs w:val="28"/>
        </w:rPr>
        <w:t>розпорядження</w:t>
      </w:r>
      <w:bookmarkStart w:id="0" w:name="_GoBack"/>
      <w:bookmarkEnd w:id="0"/>
      <w:r w:rsidRPr="00A22BE1">
        <w:rPr>
          <w:szCs w:val="28"/>
        </w:rPr>
        <w:t xml:space="preserve"> КМУ від 13.05.2020</w:t>
      </w:r>
      <w:r>
        <w:rPr>
          <w:szCs w:val="28"/>
        </w:rPr>
        <w:t>р.</w:t>
      </w:r>
      <w:r w:rsidRPr="00A22BE1">
        <w:rPr>
          <w:szCs w:val="28"/>
        </w:rPr>
        <w:t xml:space="preserve"> № 571-р «</w:t>
      </w:r>
      <w:r w:rsidRPr="00A22BE1">
        <w:t xml:space="preserve">Про затвердження </w:t>
      </w:r>
      <w:r w:rsidRPr="00A22BE1">
        <w:rPr>
          <w:szCs w:val="28"/>
        </w:rPr>
        <w:t>перспективного плану формування територій громад Полтавської о</w:t>
      </w:r>
      <w:r>
        <w:rPr>
          <w:szCs w:val="28"/>
        </w:rPr>
        <w:t>бласті»,</w:t>
      </w:r>
      <w:r w:rsidR="0054041B">
        <w:rPr>
          <w:szCs w:val="28"/>
        </w:rPr>
        <w:t xml:space="preserve"> </w:t>
      </w:r>
      <w:r w:rsidR="00752118">
        <w:rPr>
          <w:szCs w:val="28"/>
        </w:rPr>
        <w:t xml:space="preserve">враховуючи рішення другої сесії Піщанської сільської ради восьмого скликання від 07.12.2020 року «Про порушення клопотання щодо передачі до комунальної власності Піщанської сільської ради (об’єднаної територіальної громади) майна методичного кабінету, що рахується на балансі сектору культури Кременчуцької районної державної адміністрації», </w:t>
      </w:r>
      <w:r w:rsidR="0054041B" w:rsidRPr="0054041B">
        <w:rPr>
          <w:szCs w:val="28"/>
        </w:rPr>
        <w:t xml:space="preserve">беручи до уваги </w:t>
      </w:r>
      <w:r w:rsidR="00752118">
        <w:rPr>
          <w:szCs w:val="28"/>
        </w:rPr>
        <w:t>рекомендації</w:t>
      </w:r>
      <w:r w:rsidR="0054041B" w:rsidRPr="0054041B">
        <w:rPr>
          <w:color w:val="000000"/>
          <w:szCs w:val="28"/>
        </w:rPr>
        <w:t xml:space="preserve"> постійної комісії </w:t>
      </w:r>
      <w:bookmarkStart w:id="1" w:name="_Hlk59559757"/>
      <w:r w:rsidR="0054041B" w:rsidRPr="0054041B">
        <w:rPr>
          <w:color w:val="000000"/>
          <w:szCs w:val="28"/>
        </w:rPr>
        <w:t>районної ради з питань будівництва, управління та розпорядження об’єктами комунальної власності, благоустрою, приватизації</w:t>
      </w:r>
      <w:bookmarkEnd w:id="1"/>
      <w:r w:rsidR="0054041B" w:rsidRPr="0054041B">
        <w:t>,</w:t>
      </w:r>
    </w:p>
    <w:p w:rsidR="00A22BE1" w:rsidRDefault="00A22BE1" w:rsidP="00A22BE1">
      <w:pPr>
        <w:ind w:firstLine="720"/>
        <w:jc w:val="both"/>
        <w:rPr>
          <w:szCs w:val="28"/>
        </w:rPr>
      </w:pPr>
    </w:p>
    <w:p w:rsidR="00A22BE1" w:rsidRDefault="00A22BE1" w:rsidP="00A22BE1">
      <w:pPr>
        <w:ind w:firstLine="720"/>
        <w:jc w:val="both"/>
        <w:rPr>
          <w:color w:val="000000"/>
          <w:szCs w:val="28"/>
        </w:rPr>
      </w:pPr>
      <w:r w:rsidRPr="00A22BE1">
        <w:rPr>
          <w:color w:val="000000"/>
          <w:szCs w:val="28"/>
        </w:rPr>
        <w:t>районна рада вирішила:</w:t>
      </w:r>
    </w:p>
    <w:p w:rsidR="0054041B" w:rsidRPr="00A22BE1" w:rsidRDefault="0054041B" w:rsidP="00A22BE1">
      <w:pPr>
        <w:ind w:firstLine="720"/>
        <w:jc w:val="both"/>
        <w:rPr>
          <w:color w:val="000000"/>
          <w:szCs w:val="28"/>
        </w:rPr>
      </w:pPr>
    </w:p>
    <w:p w:rsidR="00A22BE1" w:rsidRPr="00A22BE1" w:rsidRDefault="00A22BE1" w:rsidP="00A22BE1">
      <w:pPr>
        <w:tabs>
          <w:tab w:val="left" w:pos="6946"/>
          <w:tab w:val="left" w:pos="9498"/>
        </w:tabs>
        <w:ind w:right="-1" w:firstLine="709"/>
        <w:jc w:val="both"/>
        <w:rPr>
          <w:color w:val="000000"/>
          <w:szCs w:val="28"/>
          <w:shd w:val="clear" w:color="auto" w:fill="FFFFFF"/>
        </w:rPr>
      </w:pPr>
      <w:r w:rsidRPr="00A22BE1">
        <w:rPr>
          <w:color w:val="000000"/>
          <w:szCs w:val="28"/>
        </w:rPr>
        <w:t xml:space="preserve">1. Надати дозвіл </w:t>
      </w:r>
      <w:r w:rsidRPr="00A22BE1">
        <w:rPr>
          <w:color w:val="000000"/>
          <w:szCs w:val="28"/>
          <w:shd w:val="clear" w:color="auto" w:fill="FFFFFF"/>
        </w:rPr>
        <w:t>сектору культури райдержадміністрації</w:t>
      </w:r>
      <w:r w:rsidRPr="00A22BE1">
        <w:rPr>
          <w:b/>
          <w:color w:val="000000"/>
          <w:szCs w:val="28"/>
          <w:shd w:val="clear" w:color="auto" w:fill="FFFFFF"/>
        </w:rPr>
        <w:t xml:space="preserve"> </w:t>
      </w:r>
      <w:r w:rsidRPr="00A22BE1">
        <w:rPr>
          <w:color w:val="000000"/>
          <w:szCs w:val="28"/>
        </w:rPr>
        <w:t>на передачу з його балансу</w:t>
      </w:r>
      <w:r>
        <w:rPr>
          <w:color w:val="000000"/>
          <w:szCs w:val="28"/>
          <w:shd w:val="clear" w:color="auto" w:fill="FFFFFF"/>
        </w:rPr>
        <w:t xml:space="preserve"> в</w:t>
      </w:r>
      <w:r w:rsidRPr="00A22BE1">
        <w:rPr>
          <w:color w:val="000000"/>
          <w:szCs w:val="28"/>
          <w:shd w:val="clear" w:color="auto" w:fill="FFFFFF"/>
        </w:rPr>
        <w:t xml:space="preserve"> </w:t>
      </w:r>
      <w:r w:rsidRPr="00A22BE1">
        <w:rPr>
          <w:color w:val="000000"/>
          <w:szCs w:val="28"/>
        </w:rPr>
        <w:t xml:space="preserve">комунальну власність Піщанської </w:t>
      </w:r>
      <w:r w:rsidRPr="00A22BE1">
        <w:rPr>
          <w:szCs w:val="28"/>
        </w:rPr>
        <w:t xml:space="preserve">територіальної громади, </w:t>
      </w:r>
      <w:r w:rsidRPr="00A22BE1">
        <w:rPr>
          <w:color w:val="000000"/>
          <w:szCs w:val="28"/>
        </w:rPr>
        <w:t xml:space="preserve">окремого індивідуально визначеного майна методичного кабінету та </w:t>
      </w:r>
      <w:r w:rsidRPr="00A22BE1">
        <w:rPr>
          <w:color w:val="000000"/>
        </w:rPr>
        <w:t>мікроавтобуса ГАЗ – 32213-14 № ВІ 94-07 АС</w:t>
      </w:r>
      <w:r w:rsidRPr="00A22BE1">
        <w:rPr>
          <w:color w:val="000000"/>
          <w:szCs w:val="28"/>
        </w:rPr>
        <w:t>, закріпленого за структурним підрозділом</w:t>
      </w:r>
      <w:r w:rsidRPr="00A22BE1">
        <w:rPr>
          <w:color w:val="000000"/>
          <w:szCs w:val="28"/>
          <w:shd w:val="clear" w:color="auto" w:fill="FFFFFF"/>
        </w:rPr>
        <w:t xml:space="preserve"> сектору культури рай</w:t>
      </w:r>
      <w:r>
        <w:rPr>
          <w:color w:val="000000"/>
          <w:szCs w:val="28"/>
          <w:shd w:val="clear" w:color="auto" w:fill="FFFFFF"/>
        </w:rPr>
        <w:t xml:space="preserve">онної </w:t>
      </w:r>
      <w:r w:rsidRPr="00A22BE1">
        <w:rPr>
          <w:color w:val="000000"/>
          <w:szCs w:val="28"/>
          <w:shd w:val="clear" w:color="auto" w:fill="FFFFFF"/>
        </w:rPr>
        <w:t>держ</w:t>
      </w:r>
      <w:r>
        <w:rPr>
          <w:color w:val="000000"/>
          <w:szCs w:val="28"/>
          <w:shd w:val="clear" w:color="auto" w:fill="FFFFFF"/>
        </w:rPr>
        <w:t xml:space="preserve">авної </w:t>
      </w:r>
      <w:r w:rsidRPr="00A22BE1">
        <w:rPr>
          <w:color w:val="000000"/>
          <w:szCs w:val="28"/>
          <w:shd w:val="clear" w:color="auto" w:fill="FFFFFF"/>
        </w:rPr>
        <w:t xml:space="preserve">адміністрації згідно </w:t>
      </w:r>
      <w:r w:rsidRPr="00A22BE1">
        <w:rPr>
          <w:color w:val="000000"/>
          <w:szCs w:val="28"/>
          <w:shd w:val="clear" w:color="auto" w:fill="FFFFFF"/>
        </w:rPr>
        <w:lastRenderedPageBreak/>
        <w:t>перспективного плану формування територій громад Полтавської області по КОАТУУ, затверджено</w:t>
      </w:r>
      <w:r>
        <w:rPr>
          <w:color w:val="000000"/>
          <w:szCs w:val="28"/>
          <w:shd w:val="clear" w:color="auto" w:fill="FFFFFF"/>
        </w:rPr>
        <w:t>го</w:t>
      </w:r>
      <w:r w:rsidRPr="00A22BE1">
        <w:rPr>
          <w:color w:val="000000"/>
          <w:szCs w:val="28"/>
          <w:shd w:val="clear" w:color="auto" w:fill="FFFFFF"/>
        </w:rPr>
        <w:t xml:space="preserve"> розпорядженням КМУ від 13.05. 2020 №571-р</w:t>
      </w:r>
      <w:r w:rsidR="00651A27">
        <w:rPr>
          <w:color w:val="000000"/>
          <w:szCs w:val="28"/>
          <w:shd w:val="clear" w:color="auto" w:fill="FFFFFF"/>
        </w:rPr>
        <w:t>,</w:t>
      </w:r>
      <w:r w:rsidRPr="00A22BE1">
        <w:rPr>
          <w:color w:val="000000"/>
          <w:szCs w:val="28"/>
          <w:shd w:val="clear" w:color="auto" w:fill="FFFFFF"/>
        </w:rPr>
        <w:t xml:space="preserve"> на підставі рішен</w:t>
      </w:r>
      <w:r>
        <w:rPr>
          <w:color w:val="000000"/>
          <w:szCs w:val="28"/>
          <w:shd w:val="clear" w:color="auto" w:fill="FFFFFF"/>
        </w:rPr>
        <w:t>ня</w:t>
      </w:r>
      <w:r w:rsidRPr="00A22BE1">
        <w:rPr>
          <w:color w:val="000000"/>
          <w:szCs w:val="28"/>
          <w:shd w:val="clear" w:color="auto" w:fill="FFFFFF"/>
        </w:rPr>
        <w:t xml:space="preserve"> орган</w:t>
      </w:r>
      <w:r>
        <w:rPr>
          <w:color w:val="000000"/>
          <w:szCs w:val="28"/>
          <w:shd w:val="clear" w:color="auto" w:fill="FFFFFF"/>
        </w:rPr>
        <w:t>у</w:t>
      </w:r>
      <w:r w:rsidRPr="00A22BE1">
        <w:rPr>
          <w:color w:val="000000"/>
          <w:szCs w:val="28"/>
          <w:shd w:val="clear" w:color="auto" w:fill="FFFFFF"/>
        </w:rPr>
        <w:t xml:space="preserve"> місцевого самоврядування громад</w:t>
      </w:r>
      <w:r>
        <w:rPr>
          <w:color w:val="000000"/>
          <w:szCs w:val="28"/>
          <w:shd w:val="clear" w:color="auto" w:fill="FFFFFF"/>
        </w:rPr>
        <w:t>и</w:t>
      </w:r>
      <w:r w:rsidRPr="00A22BE1">
        <w:rPr>
          <w:color w:val="000000"/>
          <w:szCs w:val="28"/>
          <w:shd w:val="clear" w:color="auto" w:fill="FFFFFF"/>
        </w:rPr>
        <w:t xml:space="preserve"> до 31.12.2020р.</w:t>
      </w:r>
    </w:p>
    <w:p w:rsidR="00A22BE1" w:rsidRPr="00A22BE1" w:rsidRDefault="00A22BE1" w:rsidP="00A22BE1">
      <w:pPr>
        <w:ind w:firstLine="709"/>
        <w:jc w:val="both"/>
        <w:rPr>
          <w:szCs w:val="28"/>
        </w:rPr>
      </w:pPr>
      <w:r w:rsidRPr="00A22BE1">
        <w:rPr>
          <w:szCs w:val="28"/>
        </w:rPr>
        <w:t>2. </w:t>
      </w:r>
      <w:r w:rsidRPr="00A22BE1">
        <w:rPr>
          <w:color w:val="000000"/>
          <w:szCs w:val="28"/>
          <w:shd w:val="clear" w:color="auto" w:fill="FFFFFF"/>
        </w:rPr>
        <w:t>Сектору культури рай</w:t>
      </w:r>
      <w:r>
        <w:rPr>
          <w:color w:val="000000"/>
          <w:szCs w:val="28"/>
          <w:shd w:val="clear" w:color="auto" w:fill="FFFFFF"/>
        </w:rPr>
        <w:t xml:space="preserve">онної </w:t>
      </w:r>
      <w:r w:rsidRPr="00A22BE1">
        <w:rPr>
          <w:color w:val="000000"/>
          <w:szCs w:val="28"/>
          <w:shd w:val="clear" w:color="auto" w:fill="FFFFFF"/>
        </w:rPr>
        <w:t>держ</w:t>
      </w:r>
      <w:r>
        <w:rPr>
          <w:color w:val="000000"/>
          <w:szCs w:val="28"/>
          <w:shd w:val="clear" w:color="auto" w:fill="FFFFFF"/>
        </w:rPr>
        <w:t xml:space="preserve">авної </w:t>
      </w:r>
      <w:r w:rsidRPr="00A22BE1">
        <w:rPr>
          <w:color w:val="000000"/>
          <w:szCs w:val="28"/>
          <w:shd w:val="clear" w:color="auto" w:fill="FFFFFF"/>
        </w:rPr>
        <w:t xml:space="preserve">адміністрації </w:t>
      </w:r>
      <w:r w:rsidRPr="00A22BE1">
        <w:rPr>
          <w:szCs w:val="28"/>
        </w:rPr>
        <w:t>(Тетян</w:t>
      </w:r>
      <w:r w:rsidR="005C259B">
        <w:rPr>
          <w:szCs w:val="28"/>
        </w:rPr>
        <w:t>і</w:t>
      </w:r>
      <w:r w:rsidRPr="00A22BE1">
        <w:rPr>
          <w:szCs w:val="28"/>
        </w:rPr>
        <w:t xml:space="preserve">  ГАВРИКОВ</w:t>
      </w:r>
      <w:r w:rsidR="005C259B">
        <w:rPr>
          <w:szCs w:val="28"/>
        </w:rPr>
        <w:t>ІЙ</w:t>
      </w:r>
      <w:r w:rsidRPr="00A22BE1">
        <w:rPr>
          <w:szCs w:val="28"/>
        </w:rPr>
        <w:t xml:space="preserve">) провести передачу такого </w:t>
      </w:r>
      <w:r w:rsidRPr="00A22BE1">
        <w:rPr>
          <w:color w:val="000000"/>
          <w:szCs w:val="28"/>
        </w:rPr>
        <w:t xml:space="preserve">окремого індивідуально визначеного майна методичного кабінету та </w:t>
      </w:r>
      <w:r w:rsidRPr="00A22BE1">
        <w:rPr>
          <w:color w:val="000000"/>
        </w:rPr>
        <w:t>мікроавтобуса ГАЗ – 32213-14 № ВІ 94-07 АС</w:t>
      </w:r>
      <w:r w:rsidRPr="00A22BE1">
        <w:rPr>
          <w:szCs w:val="28"/>
        </w:rPr>
        <w:t xml:space="preserve"> в</w:t>
      </w:r>
      <w:r w:rsidRPr="00A22BE1">
        <w:rPr>
          <w:color w:val="000000"/>
          <w:szCs w:val="28"/>
          <w:shd w:val="clear" w:color="auto" w:fill="FFFFFF"/>
        </w:rPr>
        <w:t xml:space="preserve"> </w:t>
      </w:r>
      <w:r w:rsidRPr="00A22BE1">
        <w:rPr>
          <w:color w:val="000000"/>
          <w:szCs w:val="28"/>
        </w:rPr>
        <w:t xml:space="preserve">комунальну власність Піщанської </w:t>
      </w:r>
      <w:r w:rsidRPr="00A22BE1">
        <w:rPr>
          <w:szCs w:val="28"/>
        </w:rPr>
        <w:t>територіальної громади</w:t>
      </w:r>
      <w:r w:rsidRPr="00A22BE1">
        <w:rPr>
          <w:color w:val="000000"/>
          <w:szCs w:val="28"/>
        </w:rPr>
        <w:t xml:space="preserve"> </w:t>
      </w:r>
      <w:r w:rsidRPr="00A22BE1">
        <w:rPr>
          <w:szCs w:val="28"/>
        </w:rPr>
        <w:t>із забезпеченням документального оформлення згідно з чинним законодавством.</w:t>
      </w:r>
    </w:p>
    <w:p w:rsidR="00A22BE1" w:rsidRPr="00A22BE1" w:rsidRDefault="00A22BE1" w:rsidP="00A22BE1">
      <w:pPr>
        <w:ind w:firstLine="709"/>
        <w:jc w:val="both"/>
        <w:rPr>
          <w:szCs w:val="28"/>
        </w:rPr>
      </w:pPr>
      <w:r w:rsidRPr="00A22BE1">
        <w:rPr>
          <w:szCs w:val="28"/>
        </w:rPr>
        <w:t>3.</w:t>
      </w:r>
      <w:r w:rsidRPr="00A22BE1">
        <w:rPr>
          <w:color w:val="000000"/>
          <w:szCs w:val="28"/>
          <w:shd w:val="clear" w:color="auto" w:fill="FFFFFF"/>
        </w:rPr>
        <w:t xml:space="preserve"> Сектору культури райдержадміністрації </w:t>
      </w:r>
      <w:r w:rsidRPr="00A22BE1">
        <w:rPr>
          <w:szCs w:val="28"/>
        </w:rPr>
        <w:t>(Тетян</w:t>
      </w:r>
      <w:r w:rsidR="004E0E67">
        <w:rPr>
          <w:szCs w:val="28"/>
        </w:rPr>
        <w:t>і</w:t>
      </w:r>
      <w:r w:rsidRPr="00A22BE1">
        <w:rPr>
          <w:szCs w:val="28"/>
        </w:rPr>
        <w:t xml:space="preserve"> ГАВРИКОВ</w:t>
      </w:r>
      <w:r w:rsidR="004E0E67">
        <w:rPr>
          <w:szCs w:val="28"/>
        </w:rPr>
        <w:t>ІЙ</w:t>
      </w:r>
      <w:r w:rsidRPr="00A22BE1">
        <w:rPr>
          <w:szCs w:val="28"/>
        </w:rPr>
        <w:t xml:space="preserve">) зняти з обліку транспортний засіб </w:t>
      </w:r>
      <w:r>
        <w:rPr>
          <w:szCs w:val="28"/>
        </w:rPr>
        <w:t>–</w:t>
      </w:r>
      <w:r w:rsidRPr="00A22BE1">
        <w:rPr>
          <w:szCs w:val="28"/>
        </w:rPr>
        <w:t xml:space="preserve"> </w:t>
      </w:r>
      <w:r w:rsidRPr="00A22BE1">
        <w:rPr>
          <w:color w:val="000000"/>
        </w:rPr>
        <w:t>мікроавтобус ГАЗ – 32213-14 № ВІ 94-07 АС.</w:t>
      </w:r>
    </w:p>
    <w:p w:rsidR="00A22BE1" w:rsidRDefault="00A22BE1" w:rsidP="00A22BE1">
      <w:pPr>
        <w:ind w:firstLine="709"/>
        <w:jc w:val="both"/>
        <w:rPr>
          <w:szCs w:val="28"/>
        </w:rPr>
      </w:pPr>
      <w:r w:rsidRPr="00A22BE1">
        <w:rPr>
          <w:szCs w:val="28"/>
        </w:rPr>
        <w:t xml:space="preserve">4. Кременчуцькій районній раді, </w:t>
      </w:r>
      <w:r w:rsidRPr="00A22BE1">
        <w:rPr>
          <w:color w:val="000000"/>
          <w:szCs w:val="28"/>
          <w:shd w:val="clear" w:color="auto" w:fill="FFFFFF"/>
        </w:rPr>
        <w:t>сектору культури рай</w:t>
      </w:r>
      <w:r>
        <w:rPr>
          <w:color w:val="000000"/>
          <w:szCs w:val="28"/>
          <w:shd w:val="clear" w:color="auto" w:fill="FFFFFF"/>
        </w:rPr>
        <w:t xml:space="preserve">онної </w:t>
      </w:r>
      <w:r w:rsidRPr="00A22BE1">
        <w:rPr>
          <w:color w:val="000000"/>
          <w:szCs w:val="28"/>
          <w:shd w:val="clear" w:color="auto" w:fill="FFFFFF"/>
        </w:rPr>
        <w:t>держ</w:t>
      </w:r>
      <w:r>
        <w:rPr>
          <w:color w:val="000000"/>
          <w:szCs w:val="28"/>
          <w:shd w:val="clear" w:color="auto" w:fill="FFFFFF"/>
        </w:rPr>
        <w:t xml:space="preserve">авної </w:t>
      </w:r>
      <w:r w:rsidRPr="00A22BE1">
        <w:rPr>
          <w:color w:val="000000"/>
          <w:szCs w:val="28"/>
          <w:shd w:val="clear" w:color="auto" w:fill="FFFFFF"/>
        </w:rPr>
        <w:t>адміністрації</w:t>
      </w:r>
      <w:r w:rsidRPr="00A22BE1">
        <w:rPr>
          <w:b/>
          <w:color w:val="000000"/>
          <w:szCs w:val="28"/>
          <w:shd w:val="clear" w:color="auto" w:fill="FFFFFF"/>
        </w:rPr>
        <w:t xml:space="preserve"> </w:t>
      </w:r>
      <w:r w:rsidRPr="00A22BE1">
        <w:rPr>
          <w:szCs w:val="28"/>
        </w:rPr>
        <w:t>делегувати своїх представників до складу комісії з приймання-передачі майна.</w:t>
      </w:r>
    </w:p>
    <w:p w:rsidR="00752118" w:rsidRDefault="00752118" w:rsidP="00A22BE1">
      <w:pPr>
        <w:ind w:firstLine="709"/>
        <w:jc w:val="both"/>
        <w:rPr>
          <w:szCs w:val="28"/>
        </w:rPr>
      </w:pPr>
      <w:r>
        <w:rPr>
          <w:szCs w:val="28"/>
        </w:rPr>
        <w:t xml:space="preserve">5. Контроль за виконанням даного рішення покласти на постійну комісії </w:t>
      </w:r>
      <w:r w:rsidRPr="0054041B">
        <w:rPr>
          <w:color w:val="000000"/>
          <w:szCs w:val="28"/>
        </w:rPr>
        <w:t>районної ради з питань будівництва, управління та розпорядження об’єктами комунальної власності, благоустрою, приватизації</w:t>
      </w:r>
      <w:r>
        <w:rPr>
          <w:color w:val="000000"/>
          <w:szCs w:val="28"/>
        </w:rPr>
        <w:t>.</w:t>
      </w:r>
    </w:p>
    <w:p w:rsidR="00A22BE1" w:rsidRPr="00A22BE1" w:rsidRDefault="00A22BE1" w:rsidP="00A22BE1">
      <w:pPr>
        <w:rPr>
          <w:color w:val="000000"/>
          <w:szCs w:val="28"/>
        </w:rPr>
      </w:pPr>
    </w:p>
    <w:p w:rsidR="00A22BE1" w:rsidRPr="00A22BE1" w:rsidRDefault="00A22BE1" w:rsidP="00A22BE1">
      <w:pPr>
        <w:rPr>
          <w:color w:val="000000"/>
          <w:szCs w:val="28"/>
        </w:rPr>
      </w:pPr>
    </w:p>
    <w:p w:rsidR="00A22BE1" w:rsidRPr="00A22BE1" w:rsidRDefault="00A22BE1" w:rsidP="00A22BE1">
      <w:pPr>
        <w:rPr>
          <w:color w:val="000000"/>
          <w:szCs w:val="28"/>
        </w:rPr>
      </w:pPr>
      <w:r w:rsidRPr="00A22BE1">
        <w:rPr>
          <w:color w:val="000000"/>
          <w:szCs w:val="28"/>
        </w:rPr>
        <w:t xml:space="preserve">                  Голова </w:t>
      </w:r>
    </w:p>
    <w:p w:rsidR="00A22BE1" w:rsidRPr="00A22BE1" w:rsidRDefault="00A22BE1" w:rsidP="00A22BE1">
      <w:pPr>
        <w:rPr>
          <w:color w:val="000000"/>
          <w:szCs w:val="28"/>
        </w:rPr>
      </w:pPr>
      <w:r w:rsidRPr="00A22BE1">
        <w:rPr>
          <w:color w:val="000000"/>
          <w:szCs w:val="28"/>
        </w:rPr>
        <w:t xml:space="preserve">            районної ради </w:t>
      </w:r>
      <w:r w:rsidRPr="00A22BE1">
        <w:rPr>
          <w:color w:val="000000"/>
          <w:szCs w:val="28"/>
        </w:rPr>
        <w:tab/>
      </w:r>
      <w:r w:rsidRPr="00A22BE1">
        <w:rPr>
          <w:color w:val="000000"/>
          <w:szCs w:val="28"/>
        </w:rPr>
        <w:tab/>
        <w:t xml:space="preserve">     </w:t>
      </w:r>
      <w:r w:rsidRPr="00A22BE1">
        <w:rPr>
          <w:color w:val="000000"/>
          <w:szCs w:val="28"/>
        </w:rPr>
        <w:tab/>
      </w:r>
      <w:r w:rsidRPr="00A22BE1">
        <w:rPr>
          <w:color w:val="000000"/>
          <w:szCs w:val="28"/>
        </w:rPr>
        <w:tab/>
        <w:t xml:space="preserve">                    Антон САМАРКІН</w:t>
      </w:r>
    </w:p>
    <w:p w:rsidR="00C2250F" w:rsidRPr="003A2678" w:rsidRDefault="00C2250F" w:rsidP="003F3CD4">
      <w:pPr>
        <w:rPr>
          <w:color w:val="000000"/>
          <w:szCs w:val="28"/>
        </w:rPr>
      </w:pPr>
    </w:p>
    <w:sectPr w:rsidR="00C2250F" w:rsidRPr="003A2678" w:rsidSect="00A54F2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4A9B"/>
    <w:multiLevelType w:val="multilevel"/>
    <w:tmpl w:val="84FAE790"/>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2"/>
      <w:numFmt w:val="decimal"/>
      <w:lvlText w:val="%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eastAsia="Times New Roman" w:hAnsi="Times New Roman" w:cs="Times New Roman"/>
        <w:b/>
        <w:bCs/>
        <w:i w:val="0"/>
        <w:iCs w:val="0"/>
        <w:smallCaps w:val="0"/>
        <w:strike w:val="0"/>
        <w:dstrike w:val="0"/>
        <w:color w:val="000000"/>
        <w:spacing w:val="1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206403B"/>
    <w:multiLevelType w:val="multilevel"/>
    <w:tmpl w:val="8146CB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4"/>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1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2">
    <w:abstractNumId w:val="1"/>
    <w:lvlOverride w:ilvl="0"/>
    <w:lvlOverride w:ilvl="1">
      <w:startOverride w:val="4"/>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65EF3"/>
    <w:rsid w:val="001141B0"/>
    <w:rsid w:val="0017158C"/>
    <w:rsid w:val="002A20CA"/>
    <w:rsid w:val="00317EC4"/>
    <w:rsid w:val="003337D9"/>
    <w:rsid w:val="003A2678"/>
    <w:rsid w:val="003F3CD4"/>
    <w:rsid w:val="003F798A"/>
    <w:rsid w:val="00470708"/>
    <w:rsid w:val="00474A53"/>
    <w:rsid w:val="00486060"/>
    <w:rsid w:val="004E0E67"/>
    <w:rsid w:val="0054041B"/>
    <w:rsid w:val="00582711"/>
    <w:rsid w:val="005C259B"/>
    <w:rsid w:val="00651A27"/>
    <w:rsid w:val="00752118"/>
    <w:rsid w:val="00763C25"/>
    <w:rsid w:val="00770FEF"/>
    <w:rsid w:val="007E1FC3"/>
    <w:rsid w:val="007E2D95"/>
    <w:rsid w:val="00865EF3"/>
    <w:rsid w:val="00874F90"/>
    <w:rsid w:val="00896E97"/>
    <w:rsid w:val="008C76C9"/>
    <w:rsid w:val="008F4224"/>
    <w:rsid w:val="009C66FA"/>
    <w:rsid w:val="00A0240E"/>
    <w:rsid w:val="00A10C35"/>
    <w:rsid w:val="00A22BE1"/>
    <w:rsid w:val="00A54F2E"/>
    <w:rsid w:val="00AF3FE9"/>
    <w:rsid w:val="00C2250F"/>
    <w:rsid w:val="00CD247B"/>
    <w:rsid w:val="00D768D0"/>
    <w:rsid w:val="00E13067"/>
    <w:rsid w:val="00E6399A"/>
    <w:rsid w:val="00EB3A23"/>
    <w:rsid w:val="00EC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D4E13F5-53F9-41A2-85E1-25A3AFD9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5EF3"/>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865EF3"/>
    <w:pPr>
      <w:keepNext/>
      <w:outlineLvl w:val="0"/>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EF3"/>
    <w:rPr>
      <w:rFonts w:ascii="Times New Roman" w:eastAsia="Times New Roman" w:hAnsi="Times New Roman" w:cs="Times New Roman"/>
      <w:sz w:val="28"/>
      <w:szCs w:val="20"/>
      <w:lang w:eastAsia="ru-RU"/>
    </w:rPr>
  </w:style>
  <w:style w:type="paragraph" w:customStyle="1" w:styleId="ParagraphStyle">
    <w:name w:val="Paragraph Style"/>
    <w:rsid w:val="00865EF3"/>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rvts23">
    <w:name w:val="rvts23"/>
    <w:rsid w:val="00865EF3"/>
  </w:style>
  <w:style w:type="table" w:styleId="a3">
    <w:name w:val="Table Grid"/>
    <w:basedOn w:val="a1"/>
    <w:uiPriority w:val="59"/>
    <w:rsid w:val="00763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2678"/>
    <w:pPr>
      <w:ind w:left="720"/>
      <w:contextualSpacing/>
    </w:pPr>
  </w:style>
  <w:style w:type="paragraph" w:styleId="a5">
    <w:name w:val="Balloon Text"/>
    <w:basedOn w:val="a"/>
    <w:link w:val="a6"/>
    <w:uiPriority w:val="99"/>
    <w:semiHidden/>
    <w:unhideWhenUsed/>
    <w:rsid w:val="00752118"/>
    <w:rPr>
      <w:rFonts w:ascii="Segoe UI" w:hAnsi="Segoe UI" w:cs="Segoe UI"/>
      <w:sz w:val="18"/>
      <w:szCs w:val="18"/>
    </w:rPr>
  </w:style>
  <w:style w:type="character" w:customStyle="1" w:styleId="a6">
    <w:name w:val="Текст у виносці Знак"/>
    <w:basedOn w:val="a0"/>
    <w:link w:val="a5"/>
    <w:uiPriority w:val="99"/>
    <w:semiHidden/>
    <w:rsid w:val="00752118"/>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480</Words>
  <Characters>2741</Characters>
  <Application>Microsoft Office Word</Application>
  <DocSecurity>0</DocSecurity>
  <Lines>22</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cp:lastModifiedBy>
  <cp:revision>20</cp:revision>
  <cp:lastPrinted>2020-12-22T17:56:00Z</cp:lastPrinted>
  <dcterms:created xsi:type="dcterms:W3CDTF">2020-12-04T11:57:00Z</dcterms:created>
  <dcterms:modified xsi:type="dcterms:W3CDTF">2020-12-28T11:42:00Z</dcterms:modified>
</cp:coreProperties>
</file>