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A7" w:rsidRDefault="005C6BA7" w:rsidP="004271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1220B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5C6BA7" w:rsidRDefault="00BA055D" w:rsidP="004271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виїзного 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з </w:t>
      </w:r>
      <w:bookmarkStart w:id="0" w:name="_Hlk20902147"/>
      <w:r w:rsidR="005C6BA7" w:rsidRPr="0021220B">
        <w:rPr>
          <w:rFonts w:ascii="Times New Roman" w:hAnsi="Times New Roman" w:cs="Times New Roman"/>
          <w:b/>
          <w:sz w:val="28"/>
          <w:szCs w:val="28"/>
        </w:rPr>
        <w:t xml:space="preserve">питань </w:t>
      </w:r>
      <w:r w:rsidR="00D87250">
        <w:rPr>
          <w:rFonts w:ascii="Times New Roman" w:hAnsi="Times New Roman" w:cs="Times New Roman"/>
          <w:b/>
          <w:sz w:val="28"/>
          <w:szCs w:val="28"/>
        </w:rPr>
        <w:t>будівництва, транспорту і зв’язку, управління та розпорядження об’єктами комунальної власності, благоустрою</w:t>
      </w:r>
    </w:p>
    <w:bookmarkEnd w:id="0"/>
    <w:p w:rsidR="005C6BA7" w:rsidRPr="0021220B" w:rsidRDefault="005C6BA7" w:rsidP="004271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BA7" w:rsidRPr="0021220B" w:rsidRDefault="00CC00E7" w:rsidP="004271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059">
        <w:rPr>
          <w:rFonts w:ascii="Times New Roman" w:hAnsi="Times New Roman" w:cs="Times New Roman"/>
          <w:sz w:val="28"/>
          <w:szCs w:val="28"/>
        </w:rPr>
        <w:t>8</w:t>
      </w:r>
      <w:r w:rsidR="005C6BA7" w:rsidRPr="0021220B">
        <w:rPr>
          <w:rFonts w:ascii="Times New Roman" w:hAnsi="Times New Roman" w:cs="Times New Roman"/>
          <w:sz w:val="28"/>
          <w:szCs w:val="28"/>
        </w:rPr>
        <w:t>.</w:t>
      </w:r>
      <w:r w:rsidR="00885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6BA7" w:rsidRPr="0021220B">
        <w:rPr>
          <w:rFonts w:ascii="Times New Roman" w:hAnsi="Times New Roman" w:cs="Times New Roman"/>
          <w:sz w:val="28"/>
          <w:szCs w:val="28"/>
        </w:rPr>
        <w:t>.201</w:t>
      </w:r>
      <w:r w:rsidR="00DA0D18">
        <w:rPr>
          <w:rFonts w:ascii="Times New Roman" w:hAnsi="Times New Roman" w:cs="Times New Roman"/>
          <w:sz w:val="28"/>
          <w:szCs w:val="28"/>
        </w:rPr>
        <w:t>9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1405">
        <w:rPr>
          <w:rFonts w:ascii="Times New Roman" w:hAnsi="Times New Roman" w:cs="Times New Roman"/>
          <w:sz w:val="28"/>
          <w:szCs w:val="28"/>
        </w:rPr>
        <w:t xml:space="preserve"> 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6BA7" w:rsidRPr="0021220B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</w:t>
      </w:r>
      <w:r w:rsidR="00142059">
        <w:rPr>
          <w:rFonts w:ascii="Times New Roman" w:hAnsi="Times New Roman" w:cs="Times New Roman"/>
          <w:sz w:val="28"/>
          <w:szCs w:val="28"/>
        </w:rPr>
        <w:t>територія Кременчуцької ЦРЛ.</w:t>
      </w:r>
      <w:r w:rsidR="005C6BA7"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E4" w:rsidRDefault="005C6BA7" w:rsidP="004271C8">
      <w:pPr>
        <w:spacing w:line="240" w:lineRule="auto"/>
        <w:ind w:left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>Початок: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 w:rsidR="00142059">
        <w:rPr>
          <w:rFonts w:ascii="Times New Roman" w:hAnsi="Times New Roman" w:cs="Times New Roman"/>
          <w:sz w:val="28"/>
          <w:szCs w:val="28"/>
        </w:rPr>
        <w:t>14</w:t>
      </w:r>
      <w:r w:rsidR="006258E4">
        <w:rPr>
          <w:rFonts w:ascii="Times New Roman" w:hAnsi="Times New Roman" w:cs="Times New Roman"/>
          <w:sz w:val="28"/>
          <w:szCs w:val="28"/>
        </w:rPr>
        <w:t>.</w:t>
      </w:r>
      <w:r w:rsidR="00142059">
        <w:rPr>
          <w:rFonts w:ascii="Times New Roman" w:hAnsi="Times New Roman" w:cs="Times New Roman"/>
          <w:sz w:val="28"/>
          <w:szCs w:val="28"/>
        </w:rPr>
        <w:t>0</w:t>
      </w:r>
      <w:r w:rsidR="006258E4">
        <w:rPr>
          <w:rFonts w:ascii="Times New Roman" w:hAnsi="Times New Roman" w:cs="Times New Roman"/>
          <w:sz w:val="28"/>
          <w:szCs w:val="28"/>
        </w:rPr>
        <w:t>0</w:t>
      </w:r>
      <w:r w:rsidR="00142059">
        <w:rPr>
          <w:rFonts w:ascii="Times New Roman" w:hAnsi="Times New Roman" w:cs="Times New Roman"/>
          <w:sz w:val="28"/>
          <w:szCs w:val="28"/>
        </w:rPr>
        <w:t>.</w:t>
      </w:r>
    </w:p>
    <w:p w:rsidR="00F33557" w:rsidRDefault="005C6BA7" w:rsidP="004271C8">
      <w:pPr>
        <w:spacing w:line="240" w:lineRule="auto"/>
        <w:ind w:left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81F">
        <w:rPr>
          <w:rFonts w:ascii="Times New Roman" w:hAnsi="Times New Roman" w:cs="Times New Roman"/>
          <w:b/>
          <w:sz w:val="28"/>
          <w:szCs w:val="28"/>
        </w:rPr>
        <w:t>Всього членів комісії: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0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142059">
        <w:rPr>
          <w:rFonts w:ascii="Times New Roman" w:hAnsi="Times New Roman" w:cs="Times New Roman"/>
          <w:sz w:val="28"/>
          <w:szCs w:val="28"/>
        </w:rPr>
        <w:t>.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3B" w:rsidRDefault="005C6BA7" w:rsidP="004271C8">
      <w:pPr>
        <w:spacing w:line="240" w:lineRule="auto"/>
        <w:ind w:left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>Присутні члени комісії: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 w:rsidR="000F5F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чоловіки: </w:t>
      </w:r>
      <w:r w:rsidR="00DA0D18">
        <w:rPr>
          <w:rFonts w:ascii="Times New Roman" w:hAnsi="Times New Roman" w:cs="Times New Roman"/>
          <w:sz w:val="28"/>
          <w:szCs w:val="28"/>
        </w:rPr>
        <w:t>Кузнєцов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405" w:rsidRDefault="00371405" w:rsidP="004271C8">
      <w:pPr>
        <w:spacing w:line="240" w:lineRule="auto"/>
        <w:ind w:left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(голова </w:t>
      </w:r>
      <w:r w:rsidR="005C6BA7">
        <w:rPr>
          <w:rFonts w:ascii="Times New Roman" w:hAnsi="Times New Roman" w:cs="Times New Roman"/>
          <w:sz w:val="28"/>
          <w:szCs w:val="28"/>
        </w:rPr>
        <w:t xml:space="preserve">комісії), </w:t>
      </w:r>
      <w:r w:rsidR="00DA0D18">
        <w:rPr>
          <w:rFonts w:ascii="Times New Roman" w:hAnsi="Times New Roman" w:cs="Times New Roman"/>
          <w:sz w:val="28"/>
          <w:szCs w:val="28"/>
        </w:rPr>
        <w:t>Бессусідній Ю.Г.</w:t>
      </w:r>
      <w:r w:rsidR="00CC00E7">
        <w:rPr>
          <w:rFonts w:ascii="Times New Roman" w:hAnsi="Times New Roman" w:cs="Times New Roman"/>
          <w:sz w:val="28"/>
          <w:szCs w:val="28"/>
        </w:rPr>
        <w:t>, Самойленко І.А.</w:t>
      </w:r>
    </w:p>
    <w:p w:rsidR="00371405" w:rsidRDefault="000F5FED" w:rsidP="004271C8">
      <w:pPr>
        <w:spacing w:line="240" w:lineRule="auto"/>
        <w:ind w:left="29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20B">
        <w:rPr>
          <w:rFonts w:ascii="Times New Roman" w:hAnsi="Times New Roman" w:cs="Times New Roman"/>
          <w:b/>
          <w:sz w:val="28"/>
          <w:szCs w:val="28"/>
        </w:rPr>
        <w:t>Запрошені:</w:t>
      </w:r>
      <w:r w:rsidRPr="0021220B">
        <w:rPr>
          <w:rFonts w:ascii="Times New Roman" w:hAnsi="Times New Roman" w:cs="Times New Roman"/>
          <w:sz w:val="28"/>
          <w:szCs w:val="28"/>
        </w:rPr>
        <w:t xml:space="preserve"> </w:t>
      </w:r>
      <w:r w:rsidR="00142059">
        <w:rPr>
          <w:rFonts w:ascii="Times New Roman" w:hAnsi="Times New Roman" w:cs="Times New Roman"/>
          <w:sz w:val="28"/>
          <w:szCs w:val="28"/>
        </w:rPr>
        <w:t xml:space="preserve">Дрофа А.О. (голова районної ради), </w:t>
      </w:r>
      <w:r w:rsidR="00BA055D">
        <w:rPr>
          <w:rFonts w:ascii="Times New Roman" w:hAnsi="Times New Roman" w:cs="Times New Roman"/>
          <w:sz w:val="28"/>
          <w:szCs w:val="28"/>
        </w:rPr>
        <w:t xml:space="preserve">Колотієвський Д.О. (депутат районної ради),           </w:t>
      </w:r>
      <w:r w:rsidR="00B85FCE">
        <w:rPr>
          <w:rFonts w:ascii="Times New Roman" w:hAnsi="Times New Roman" w:cs="Times New Roman"/>
          <w:sz w:val="28"/>
          <w:szCs w:val="28"/>
        </w:rPr>
        <w:t xml:space="preserve">Ігнатчук М.В. (в.о. директора </w:t>
      </w:r>
      <w:r w:rsidR="00915024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Кременчуцької районної ради «Кременчуцька центральна районна лікарня»</w:t>
      </w:r>
      <w:r w:rsidR="00B85FCE">
        <w:rPr>
          <w:rFonts w:ascii="Times New Roman" w:hAnsi="Times New Roman" w:cs="Times New Roman"/>
          <w:sz w:val="28"/>
          <w:szCs w:val="28"/>
        </w:rPr>
        <w:t>)</w:t>
      </w:r>
      <w:r w:rsidR="00915024">
        <w:rPr>
          <w:rFonts w:ascii="Times New Roman" w:hAnsi="Times New Roman" w:cs="Times New Roman"/>
          <w:sz w:val="28"/>
          <w:szCs w:val="28"/>
        </w:rPr>
        <w:t xml:space="preserve">, </w:t>
      </w:r>
      <w:r w:rsidR="00B35778">
        <w:rPr>
          <w:rFonts w:ascii="Times New Roman" w:hAnsi="Times New Roman" w:cs="Times New Roman"/>
          <w:sz w:val="28"/>
          <w:szCs w:val="28"/>
        </w:rPr>
        <w:t>представник ФОП</w:t>
      </w:r>
      <w:r w:rsidR="00142059">
        <w:rPr>
          <w:rFonts w:ascii="Times New Roman" w:hAnsi="Times New Roman" w:cs="Times New Roman"/>
          <w:sz w:val="28"/>
          <w:szCs w:val="28"/>
        </w:rPr>
        <w:t xml:space="preserve"> Прокопчук О.К., </w:t>
      </w:r>
      <w:r w:rsidR="00CC00E7">
        <w:rPr>
          <w:rFonts w:ascii="Times New Roman" w:hAnsi="Times New Roman" w:cs="Times New Roman"/>
          <w:sz w:val="28"/>
          <w:szCs w:val="28"/>
        </w:rPr>
        <w:t>Носуль В.О.</w:t>
      </w:r>
      <w:r w:rsidR="00915024">
        <w:rPr>
          <w:rFonts w:ascii="Times New Roman" w:hAnsi="Times New Roman" w:cs="Times New Roman"/>
          <w:sz w:val="28"/>
          <w:szCs w:val="28"/>
        </w:rPr>
        <w:t xml:space="preserve"> (</w:t>
      </w:r>
      <w:r w:rsidR="00CC00E7">
        <w:rPr>
          <w:rFonts w:ascii="Times New Roman" w:hAnsi="Times New Roman" w:cs="Times New Roman"/>
          <w:sz w:val="28"/>
          <w:szCs w:val="28"/>
        </w:rPr>
        <w:t>начальник відділу майна районної ради</w:t>
      </w:r>
      <w:r w:rsidR="00915024">
        <w:rPr>
          <w:rFonts w:ascii="Times New Roman" w:hAnsi="Times New Roman" w:cs="Times New Roman"/>
          <w:sz w:val="28"/>
          <w:szCs w:val="28"/>
        </w:rPr>
        <w:t>)</w:t>
      </w:r>
      <w:r w:rsidR="00CC00E7">
        <w:rPr>
          <w:rFonts w:ascii="Times New Roman" w:hAnsi="Times New Roman" w:cs="Times New Roman"/>
          <w:sz w:val="28"/>
          <w:szCs w:val="28"/>
        </w:rPr>
        <w:t>.</w:t>
      </w:r>
    </w:p>
    <w:p w:rsidR="008850A6" w:rsidRDefault="008850A6" w:rsidP="004271C8">
      <w:pPr>
        <w:spacing w:line="240" w:lineRule="auto"/>
        <w:ind w:left="29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BA7" w:rsidRPr="007106CB" w:rsidRDefault="005C6BA7" w:rsidP="004271C8">
      <w:pPr>
        <w:spacing w:line="240" w:lineRule="auto"/>
        <w:ind w:left="297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Головува</w:t>
      </w:r>
      <w:r w:rsidR="00DA0D18">
        <w:rPr>
          <w:rFonts w:ascii="Times New Roman" w:hAnsi="Times New Roman" w:cs="Times New Roman"/>
          <w:sz w:val="28"/>
          <w:szCs w:val="28"/>
        </w:rPr>
        <w:t>в</w:t>
      </w:r>
      <w:r w:rsidRPr="0021220B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="00DA0D18" w:rsidRPr="007106CB">
        <w:rPr>
          <w:rFonts w:ascii="Times New Roman" w:hAnsi="Times New Roman" w:cs="Times New Roman"/>
          <w:b/>
          <w:i/>
          <w:sz w:val="28"/>
          <w:szCs w:val="28"/>
        </w:rPr>
        <w:t>Кузнєцов Олександр Сергійович</w:t>
      </w:r>
      <w:r w:rsidRPr="007106C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C6BA7" w:rsidRDefault="005C6BA7" w:rsidP="004271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BA7" w:rsidRDefault="005C6BA7" w:rsidP="004271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81">
        <w:rPr>
          <w:rFonts w:ascii="Times New Roman" w:hAnsi="Times New Roman" w:cs="Times New Roman"/>
          <w:b/>
          <w:sz w:val="28"/>
          <w:szCs w:val="28"/>
        </w:rPr>
        <w:t>ПОРЯДОК  ДЕННИЙ</w:t>
      </w:r>
    </w:p>
    <w:p w:rsidR="002821B6" w:rsidRPr="002821B6" w:rsidRDefault="002821B6" w:rsidP="004271C8">
      <w:pPr>
        <w:numPr>
          <w:ilvl w:val="0"/>
          <w:numId w:val="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bookmarkStart w:id="1" w:name="_Hlk27404831"/>
      <w:r w:rsidRPr="0028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внесення змін до проєкту рішення 31 сесії сьомого скликання «Про затвердження </w:t>
      </w:r>
      <w:r w:rsidRPr="002821B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розпоряджень голови районної ради</w:t>
      </w:r>
      <w:bookmarkStart w:id="2" w:name="_Hlk26947196"/>
      <w:r w:rsid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1"/>
    <w:bookmarkEnd w:id="2"/>
    <w:p w:rsidR="002821B6" w:rsidRPr="002821B6" w:rsidRDefault="00142059" w:rsidP="004271C8">
      <w:pPr>
        <w:tabs>
          <w:tab w:val="left" w:pos="993"/>
        </w:tabs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 огляд </w:t>
      </w:r>
      <w:bookmarkStart w:id="3" w:name="_Hlk29905743"/>
      <w:r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місця розташування та ознайомлення з об’єкт</w:t>
      </w:r>
      <w:r w:rsidR="00F15B32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(гаражі та залізобетонний паркан), стосовно як</w:t>
      </w:r>
      <w:r w:rsidR="00F15B32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адміністрація Кременчуцької ЦРЛ зверталася до районної ради з проханням надати дозвіл на відчуження майна.</w:t>
      </w:r>
    </w:p>
    <w:bookmarkEnd w:id="3"/>
    <w:p w:rsidR="00DA0D18" w:rsidRDefault="00DA0D18" w:rsidP="004271C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DA0D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денний прийнято одноголосно</w:t>
      </w:r>
    </w:p>
    <w:p w:rsidR="00DA0D18" w:rsidRPr="00DA0D18" w:rsidRDefault="00DA0D18" w:rsidP="004271C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142059" w:rsidRPr="002821B6" w:rsidRDefault="005C6BA7" w:rsidP="004271C8">
      <w:pPr>
        <w:tabs>
          <w:tab w:val="left" w:pos="993"/>
        </w:tabs>
        <w:spacing w:after="0" w:line="240" w:lineRule="auto"/>
        <w:ind w:left="2552" w:hanging="1985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bookmarkStart w:id="4" w:name="_Hlk24376078"/>
      <w:r w:rsidRPr="004465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65BA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6B6482" w:rsidRPr="00DA0D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5" w:name="_Hlk20900991"/>
      <w:r w:rsidR="00142059" w:rsidRPr="002821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</w:t>
      </w:r>
      <w:r w:rsid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внесення змін до проєкту рішення 31 сесії сьомого скликання «Про затвердження </w:t>
      </w:r>
      <w:r w:rsidR="00142059" w:rsidRPr="002821B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розпоряджень голови районної ради</w:t>
      </w:r>
      <w:r w:rsid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bookmarkEnd w:id="5"/>
    <w:p w:rsidR="009D5CBE" w:rsidRDefault="005C6BA7" w:rsidP="004271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BA7">
        <w:rPr>
          <w:rFonts w:ascii="Times New Roman" w:hAnsi="Times New Roman" w:cs="Times New Roman"/>
          <w:b/>
          <w:sz w:val="28"/>
          <w:szCs w:val="28"/>
        </w:rPr>
        <w:t>І</w:t>
      </w:r>
      <w:r w:rsidR="00A84823" w:rsidRPr="005C6BA7">
        <w:rPr>
          <w:rFonts w:ascii="Times New Roman" w:hAnsi="Times New Roman" w:cs="Times New Roman"/>
          <w:b/>
          <w:sz w:val="28"/>
          <w:szCs w:val="28"/>
        </w:rPr>
        <w:t>нформува</w:t>
      </w:r>
      <w:r w:rsidR="00142059">
        <w:rPr>
          <w:rFonts w:ascii="Times New Roman" w:hAnsi="Times New Roman" w:cs="Times New Roman"/>
          <w:b/>
          <w:sz w:val="28"/>
          <w:szCs w:val="28"/>
        </w:rPr>
        <w:t>в</w:t>
      </w:r>
      <w:r w:rsidR="00A84823" w:rsidRPr="005C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B6" w:rsidRPr="002821B6" w:rsidRDefault="00142059" w:rsidP="004271C8">
      <w:pPr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Дрофа А.О., голова </w:t>
      </w:r>
      <w:r w:rsidR="002821B6" w:rsidRPr="002821B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районної ради.</w:t>
      </w:r>
    </w:p>
    <w:p w:rsidR="00E319ED" w:rsidRDefault="00142059" w:rsidP="004271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Зазначив, що до проєкту рішен</w:t>
      </w:r>
      <w:r w:rsidR="00C574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«Про затвердження розпоряджень голови районної ради»</w:t>
      </w:r>
      <w:r w:rsidR="00C574E8">
        <w:rPr>
          <w:rFonts w:ascii="Times New Roman" w:hAnsi="Times New Roman" w:cs="Times New Roman"/>
          <w:sz w:val="28"/>
          <w:szCs w:val="28"/>
        </w:rPr>
        <w:t>, який оприлюднено ще 7 листопада</w:t>
      </w:r>
      <w:r w:rsidR="004271C8">
        <w:rPr>
          <w:rFonts w:ascii="Times New Roman" w:hAnsi="Times New Roman" w:cs="Times New Roman"/>
          <w:sz w:val="28"/>
          <w:szCs w:val="28"/>
        </w:rPr>
        <w:t>,</w:t>
      </w:r>
      <w:r w:rsidR="00C5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спочатку було внесено 4 розпорядження, які видано </w:t>
      </w:r>
      <w:r w:rsidR="004271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E8">
        <w:rPr>
          <w:rFonts w:ascii="Times New Roman" w:hAnsi="Times New Roman" w:cs="Times New Roman"/>
          <w:sz w:val="28"/>
          <w:szCs w:val="28"/>
        </w:rPr>
        <w:t xml:space="preserve">жовтні – </w:t>
      </w:r>
      <w:r>
        <w:rPr>
          <w:rFonts w:ascii="Times New Roman" w:hAnsi="Times New Roman" w:cs="Times New Roman"/>
          <w:sz w:val="28"/>
          <w:szCs w:val="28"/>
        </w:rPr>
        <w:t>листопаді</w:t>
      </w:r>
      <w:r w:rsidR="00C574E8">
        <w:rPr>
          <w:rFonts w:ascii="Times New Roman" w:hAnsi="Times New Roman" w:cs="Times New Roman"/>
          <w:sz w:val="28"/>
          <w:szCs w:val="28"/>
        </w:rPr>
        <w:t>, але в грудні також бул</w:t>
      </w:r>
      <w:r w:rsidR="004271C8">
        <w:rPr>
          <w:rFonts w:ascii="Times New Roman" w:hAnsi="Times New Roman" w:cs="Times New Roman"/>
          <w:sz w:val="28"/>
          <w:szCs w:val="28"/>
        </w:rPr>
        <w:t>и</w:t>
      </w:r>
      <w:r w:rsidR="00C574E8">
        <w:rPr>
          <w:rFonts w:ascii="Times New Roman" w:hAnsi="Times New Roman" w:cs="Times New Roman"/>
          <w:sz w:val="28"/>
          <w:szCs w:val="28"/>
        </w:rPr>
        <w:t xml:space="preserve"> видан</w:t>
      </w:r>
      <w:r w:rsidR="004271C8">
        <w:rPr>
          <w:rFonts w:ascii="Times New Roman" w:hAnsi="Times New Roman" w:cs="Times New Roman"/>
          <w:sz w:val="28"/>
          <w:szCs w:val="28"/>
        </w:rPr>
        <w:t>і</w:t>
      </w:r>
      <w:r w:rsidR="00C574E8">
        <w:rPr>
          <w:rFonts w:ascii="Times New Roman" w:hAnsi="Times New Roman" w:cs="Times New Roman"/>
          <w:sz w:val="28"/>
          <w:szCs w:val="28"/>
        </w:rPr>
        <w:t xml:space="preserve"> розпорядження, </w:t>
      </w:r>
      <w:r w:rsidR="004271C8">
        <w:rPr>
          <w:rFonts w:ascii="Times New Roman" w:hAnsi="Times New Roman" w:cs="Times New Roman"/>
          <w:sz w:val="28"/>
          <w:szCs w:val="28"/>
        </w:rPr>
        <w:t>що</w:t>
      </w:r>
      <w:r w:rsidR="00C574E8">
        <w:rPr>
          <w:rFonts w:ascii="Times New Roman" w:hAnsi="Times New Roman" w:cs="Times New Roman"/>
          <w:sz w:val="28"/>
          <w:szCs w:val="28"/>
        </w:rPr>
        <w:t xml:space="preserve"> стосуються майна районної ради і які є сенс затвердити даним рішенням, – це розпорядження в</w:t>
      </w:r>
      <w:r w:rsidR="00C574E8" w:rsidRPr="00C574E8">
        <w:rPr>
          <w:rFonts w:ascii="Times New Roman" w:hAnsi="Times New Roman" w:cs="Times New Roman"/>
          <w:sz w:val="28"/>
          <w:szCs w:val="28"/>
        </w:rPr>
        <w:t>ід 09</w:t>
      </w:r>
      <w:r w:rsidR="00C574E8">
        <w:rPr>
          <w:rFonts w:ascii="Times New Roman" w:hAnsi="Times New Roman" w:cs="Times New Roman"/>
          <w:sz w:val="28"/>
          <w:szCs w:val="28"/>
        </w:rPr>
        <w:t>.12.</w:t>
      </w:r>
      <w:r w:rsidR="00C574E8" w:rsidRPr="00C574E8">
        <w:rPr>
          <w:rFonts w:ascii="Times New Roman" w:hAnsi="Times New Roman" w:cs="Times New Roman"/>
          <w:sz w:val="28"/>
          <w:szCs w:val="28"/>
        </w:rPr>
        <w:t>2019</w:t>
      </w:r>
      <w:r w:rsidR="00C574E8">
        <w:rPr>
          <w:rFonts w:ascii="Times New Roman" w:hAnsi="Times New Roman" w:cs="Times New Roman"/>
          <w:sz w:val="28"/>
          <w:szCs w:val="28"/>
        </w:rPr>
        <w:t>р.</w:t>
      </w:r>
      <w:r w:rsidR="00C574E8" w:rsidRPr="00C574E8">
        <w:rPr>
          <w:rFonts w:ascii="Times New Roman" w:hAnsi="Times New Roman" w:cs="Times New Roman"/>
          <w:sz w:val="28"/>
          <w:szCs w:val="28"/>
        </w:rPr>
        <w:t xml:space="preserve"> № 88 «Про продовження терміну дії договору № 7 оренди індивідуально визначеного (нерухомого або іншого) майна, укладеного з Головним територіальним управлінням юстиції у Полтавській області»; </w:t>
      </w:r>
      <w:r w:rsidR="00C574E8">
        <w:rPr>
          <w:rFonts w:ascii="Times New Roman" w:hAnsi="Times New Roman" w:cs="Times New Roman"/>
          <w:sz w:val="28"/>
          <w:szCs w:val="28"/>
        </w:rPr>
        <w:t>в</w:t>
      </w:r>
      <w:r w:rsidR="00C574E8" w:rsidRPr="00C574E8">
        <w:rPr>
          <w:rFonts w:ascii="Times New Roman" w:hAnsi="Times New Roman" w:cs="Times New Roman"/>
          <w:sz w:val="28"/>
          <w:szCs w:val="28"/>
        </w:rPr>
        <w:t>ід 09</w:t>
      </w:r>
      <w:r w:rsidR="00C574E8">
        <w:rPr>
          <w:rFonts w:ascii="Times New Roman" w:hAnsi="Times New Roman" w:cs="Times New Roman"/>
          <w:sz w:val="28"/>
          <w:szCs w:val="28"/>
        </w:rPr>
        <w:t>.12.</w:t>
      </w:r>
      <w:r w:rsidR="00C574E8" w:rsidRPr="00C574E8">
        <w:rPr>
          <w:rFonts w:ascii="Times New Roman" w:hAnsi="Times New Roman" w:cs="Times New Roman"/>
          <w:sz w:val="28"/>
          <w:szCs w:val="28"/>
        </w:rPr>
        <w:t>2019</w:t>
      </w:r>
      <w:r w:rsidR="00C574E8">
        <w:rPr>
          <w:rFonts w:ascii="Times New Roman" w:hAnsi="Times New Roman" w:cs="Times New Roman"/>
          <w:sz w:val="28"/>
          <w:szCs w:val="28"/>
        </w:rPr>
        <w:t>р.</w:t>
      </w:r>
      <w:r w:rsidR="00C574E8" w:rsidRPr="00C574E8">
        <w:rPr>
          <w:rFonts w:ascii="Times New Roman" w:hAnsi="Times New Roman" w:cs="Times New Roman"/>
          <w:sz w:val="28"/>
          <w:szCs w:val="28"/>
        </w:rPr>
        <w:t xml:space="preserve"> № 89 «Про надання дозволу Кременчуцькій ЦРЛ на продовження терміну дії договору оренди приміщення, </w:t>
      </w:r>
      <w:r w:rsidR="00C574E8" w:rsidRPr="00C574E8">
        <w:rPr>
          <w:rFonts w:ascii="Times New Roman" w:hAnsi="Times New Roman" w:cs="Times New Roman"/>
          <w:sz w:val="28"/>
          <w:szCs w:val="28"/>
        </w:rPr>
        <w:lastRenderedPageBreak/>
        <w:t xml:space="preserve">укладеного з ПП «Панацея </w:t>
      </w:r>
      <w:proofErr w:type="spellStart"/>
      <w:r w:rsidR="00C574E8" w:rsidRPr="00C574E8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C574E8" w:rsidRPr="00C574E8">
        <w:rPr>
          <w:rFonts w:ascii="Times New Roman" w:hAnsi="Times New Roman" w:cs="Times New Roman"/>
          <w:sz w:val="28"/>
          <w:szCs w:val="28"/>
        </w:rPr>
        <w:t>»;</w:t>
      </w:r>
      <w:r w:rsidR="00C574E8">
        <w:rPr>
          <w:rFonts w:ascii="Times New Roman" w:hAnsi="Times New Roman" w:cs="Times New Roman"/>
          <w:sz w:val="28"/>
          <w:szCs w:val="28"/>
        </w:rPr>
        <w:t xml:space="preserve"> в</w:t>
      </w:r>
      <w:r w:rsidR="00C574E8" w:rsidRPr="00C574E8">
        <w:rPr>
          <w:rFonts w:ascii="Times New Roman" w:hAnsi="Times New Roman" w:cs="Times New Roman"/>
          <w:sz w:val="28"/>
          <w:szCs w:val="28"/>
        </w:rPr>
        <w:t>ід 13</w:t>
      </w:r>
      <w:r w:rsidR="00C574E8">
        <w:rPr>
          <w:rFonts w:ascii="Times New Roman" w:hAnsi="Times New Roman" w:cs="Times New Roman"/>
          <w:sz w:val="28"/>
          <w:szCs w:val="28"/>
        </w:rPr>
        <w:t>.12.</w:t>
      </w:r>
      <w:r w:rsidR="00C574E8" w:rsidRPr="00C574E8">
        <w:rPr>
          <w:rFonts w:ascii="Times New Roman" w:hAnsi="Times New Roman" w:cs="Times New Roman"/>
          <w:sz w:val="28"/>
          <w:szCs w:val="28"/>
        </w:rPr>
        <w:t>2019</w:t>
      </w:r>
      <w:r w:rsidR="00C574E8">
        <w:rPr>
          <w:rFonts w:ascii="Times New Roman" w:hAnsi="Times New Roman" w:cs="Times New Roman"/>
          <w:sz w:val="28"/>
          <w:szCs w:val="28"/>
        </w:rPr>
        <w:t>р.</w:t>
      </w:r>
      <w:r w:rsidR="00C574E8" w:rsidRPr="00C574E8">
        <w:rPr>
          <w:rFonts w:ascii="Times New Roman" w:hAnsi="Times New Roman" w:cs="Times New Roman"/>
          <w:sz w:val="28"/>
          <w:szCs w:val="28"/>
        </w:rPr>
        <w:t xml:space="preserve"> № 90 «Про затвердження кошторисної частини проектної документації «Капітальний ремонт технічного поверху адміністративного будинку, сходової клітини, санітарного вузла за адресою: вулиця Соборна, 14/23, місто Кременчук Полтавської області»;</w:t>
      </w:r>
      <w:r w:rsidR="00C574E8">
        <w:rPr>
          <w:rFonts w:ascii="Times New Roman" w:hAnsi="Times New Roman" w:cs="Times New Roman"/>
          <w:sz w:val="28"/>
          <w:szCs w:val="28"/>
        </w:rPr>
        <w:t xml:space="preserve"> в</w:t>
      </w:r>
      <w:r w:rsidR="00C574E8" w:rsidRPr="00C574E8">
        <w:rPr>
          <w:rFonts w:ascii="Times New Roman" w:hAnsi="Times New Roman" w:cs="Times New Roman"/>
          <w:sz w:val="28"/>
          <w:szCs w:val="28"/>
        </w:rPr>
        <w:t>ід 17</w:t>
      </w:r>
      <w:r w:rsidR="00C574E8">
        <w:rPr>
          <w:rFonts w:ascii="Times New Roman" w:hAnsi="Times New Roman" w:cs="Times New Roman"/>
          <w:sz w:val="28"/>
          <w:szCs w:val="28"/>
        </w:rPr>
        <w:t>.12.</w:t>
      </w:r>
      <w:r w:rsidR="00C574E8" w:rsidRPr="00C574E8">
        <w:rPr>
          <w:rFonts w:ascii="Times New Roman" w:hAnsi="Times New Roman" w:cs="Times New Roman"/>
          <w:sz w:val="28"/>
          <w:szCs w:val="28"/>
        </w:rPr>
        <w:t>2019</w:t>
      </w:r>
      <w:r w:rsidR="00C574E8">
        <w:rPr>
          <w:rFonts w:ascii="Times New Roman" w:hAnsi="Times New Roman" w:cs="Times New Roman"/>
          <w:sz w:val="28"/>
          <w:szCs w:val="28"/>
        </w:rPr>
        <w:t>р.</w:t>
      </w:r>
      <w:r w:rsidR="00C574E8" w:rsidRPr="00C574E8">
        <w:rPr>
          <w:rFonts w:ascii="Times New Roman" w:hAnsi="Times New Roman" w:cs="Times New Roman"/>
          <w:sz w:val="28"/>
          <w:szCs w:val="28"/>
        </w:rPr>
        <w:t xml:space="preserve"> № 92 «Про надання дозволу Кременчуцькій ЦРЛ на продовження терміну дії договору оренди приміщення, укладеного з ФОП </w:t>
      </w:r>
      <w:proofErr w:type="spellStart"/>
      <w:r w:rsidR="00C574E8" w:rsidRPr="00C574E8">
        <w:rPr>
          <w:rFonts w:ascii="Times New Roman" w:hAnsi="Times New Roman" w:cs="Times New Roman"/>
          <w:sz w:val="28"/>
          <w:szCs w:val="28"/>
        </w:rPr>
        <w:t>Куріленко</w:t>
      </w:r>
      <w:proofErr w:type="spellEnd"/>
      <w:r w:rsidR="00C574E8" w:rsidRPr="00C574E8">
        <w:rPr>
          <w:rFonts w:ascii="Times New Roman" w:hAnsi="Times New Roman" w:cs="Times New Roman"/>
          <w:sz w:val="28"/>
          <w:szCs w:val="28"/>
        </w:rPr>
        <w:t xml:space="preserve"> І.В.»</w:t>
      </w:r>
      <w:r w:rsidR="00C574E8">
        <w:rPr>
          <w:rFonts w:ascii="Times New Roman" w:hAnsi="Times New Roman" w:cs="Times New Roman"/>
          <w:sz w:val="28"/>
          <w:szCs w:val="28"/>
        </w:rPr>
        <w:t>.</w:t>
      </w:r>
    </w:p>
    <w:p w:rsidR="00C574E8" w:rsidRDefault="00C574E8" w:rsidP="004271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9ED" w:rsidRDefault="00E319ED" w:rsidP="004271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9ED">
        <w:rPr>
          <w:rFonts w:ascii="Times New Roman" w:hAnsi="Times New Roman" w:cs="Times New Roman"/>
          <w:b/>
          <w:i/>
          <w:sz w:val="28"/>
          <w:szCs w:val="28"/>
        </w:rPr>
        <w:t xml:space="preserve">Кузнєцов О.С., </w:t>
      </w:r>
      <w:r w:rsidRPr="00E9722A">
        <w:rPr>
          <w:rFonts w:ascii="Times New Roman" w:hAnsi="Times New Roman" w:cs="Times New Roman"/>
          <w:b/>
          <w:i/>
          <w:sz w:val="28"/>
          <w:szCs w:val="28"/>
        </w:rPr>
        <w:t>депутат районної ради, голов</w:t>
      </w:r>
      <w:r w:rsidR="00C574E8">
        <w:rPr>
          <w:rFonts w:ascii="Times New Roman" w:hAnsi="Times New Roman" w:cs="Times New Roman"/>
          <w:b/>
          <w:i/>
          <w:sz w:val="28"/>
          <w:szCs w:val="28"/>
        </w:rPr>
        <w:t>а комісії</w:t>
      </w:r>
      <w:r w:rsidRPr="00E972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19ED" w:rsidRPr="00E319ED" w:rsidRDefault="00E319ED" w:rsidP="004271C8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Запропонував </w:t>
      </w:r>
      <w:r w:rsidR="00D2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відсутності запитань рекомендувати сесії </w:t>
      </w:r>
      <w:r w:rsidR="00C5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проєкту рішення «Про затвердження розпоряджень голови районної ради» озвучені розпорядження голови районної ради </w:t>
      </w:r>
      <w:r w:rsidR="00D240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розглянути</w:t>
      </w:r>
      <w:r w:rsidR="00C5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 w:rsidR="00D24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72" w:rsidRPr="00DA0D18" w:rsidRDefault="00DA0D18" w:rsidP="004271C8">
      <w:pPr>
        <w:tabs>
          <w:tab w:val="left" w:pos="0"/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Голосували: «За» - 3, «Проти» - 0, «Утримались» - 0.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bookmarkStart w:id="6" w:name="_Hlk25744642"/>
    </w:p>
    <w:p w:rsidR="00471E14" w:rsidRDefault="002C1972" w:rsidP="004271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ХВАЛИЛИ</w:t>
      </w:r>
      <w:r w:rsidRPr="00DA0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8E8" w:rsidRPr="005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</w:t>
      </w:r>
      <w:bookmarkStart w:id="7" w:name="_Hlk25763259"/>
      <w:r w:rsidR="00D2403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378E8" w:rsidRPr="005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сьомого скликання </w:t>
      </w:r>
      <w:bookmarkEnd w:id="6"/>
      <w:bookmarkEnd w:id="7"/>
      <w:r w:rsidR="00C57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 питання «Про затвердження розпоряджень голови районної ради» з додатково включеними до перелік</w:t>
      </w:r>
      <w:r w:rsidR="00F15B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4E8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затверджу</w:t>
      </w:r>
      <w:r w:rsidR="004271C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574E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ться, розпоряджен</w:t>
      </w:r>
      <w:r w:rsidR="007F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нями </w:t>
      </w:r>
      <w:r w:rsidR="00C5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</w:t>
      </w:r>
      <w:r w:rsidR="0061512E">
        <w:rPr>
          <w:rFonts w:ascii="Times New Roman" w:eastAsia="Times New Roman" w:hAnsi="Times New Roman" w:cs="Times New Roman"/>
          <w:sz w:val="28"/>
          <w:szCs w:val="28"/>
          <w:lang w:eastAsia="ru-RU"/>
        </w:rPr>
        <w:t>88, 89, 90, 92, видани</w:t>
      </w:r>
      <w:r w:rsidR="007F6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1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районної ради </w:t>
      </w:r>
      <w:r w:rsidR="00E73B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грудні місяці 2019 року.</w:t>
      </w:r>
    </w:p>
    <w:p w:rsidR="00E73B2A" w:rsidRPr="005378E8" w:rsidRDefault="00E73B2A" w:rsidP="004271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52B13" w:rsidRPr="002821B6" w:rsidRDefault="00191557" w:rsidP="00F15B32">
      <w:pPr>
        <w:tabs>
          <w:tab w:val="left" w:pos="993"/>
        </w:tabs>
        <w:spacing w:after="0" w:line="240" w:lineRule="auto"/>
        <w:ind w:left="2694" w:hanging="21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722A" w:rsidRPr="004465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2B13">
        <w:rPr>
          <w:rFonts w:ascii="Times New Roman" w:hAnsi="Times New Roman" w:cs="Times New Roman"/>
          <w:b/>
          <w:sz w:val="28"/>
          <w:szCs w:val="28"/>
        </w:rPr>
        <w:t>ОГЛЯДАЛИ</w:t>
      </w:r>
      <w:r w:rsidR="00E9722A">
        <w:rPr>
          <w:rFonts w:ascii="Times New Roman" w:hAnsi="Times New Roman" w:cs="Times New Roman"/>
          <w:b/>
          <w:sz w:val="28"/>
          <w:szCs w:val="28"/>
        </w:rPr>
        <w:t>:</w:t>
      </w:r>
      <w:r w:rsidR="00E9722A" w:rsidRPr="00DA0D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8" w:name="_Hlk25744744"/>
      <w:r w:rsidR="004271C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52B13"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>ісц</w:t>
      </w:r>
      <w:r w:rsidR="004271C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52B13"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розташування об’єкт</w:t>
      </w:r>
      <w:r w:rsidR="004271C8">
        <w:rPr>
          <w:rFonts w:ascii="Times New Roman" w:eastAsia="Times New Roman" w:hAnsi="Times New Roman" w:cs="Times New Roman"/>
          <w:sz w:val="28"/>
          <w:szCs w:val="24"/>
          <w:lang w:eastAsia="ru-RU"/>
        </w:rPr>
        <w:t>ів</w:t>
      </w:r>
      <w:r w:rsidR="00B52B13"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(гаражі та залізобетонний паркан), стосовно я</w:t>
      </w:r>
      <w:r w:rsidR="004271C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ких</w:t>
      </w:r>
      <w:r w:rsidR="00B52B13" w:rsidRPr="001420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адміністрація Кременчуцької ЦРЛ зверталася до районної ради з проханням надати дозвіл на відчуження майна.</w:t>
      </w:r>
    </w:p>
    <w:p w:rsidR="00191557" w:rsidRPr="000C65D9" w:rsidRDefault="00293D11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Під час огляду </w:t>
      </w:r>
      <w:r w:rsidR="000C65D9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гаражів комісією було виявлено, що 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з них 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склада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ться з 4 блоків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, які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обліковуються під 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од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ним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інвентарни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номер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покрівля </w:t>
      </w:r>
      <w:bookmarkEnd w:id="4"/>
      <w:bookmarkEnd w:id="8"/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гаражів знаходить</w:t>
      </w:r>
      <w:r w:rsidR="00F15B32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аварійному стані</w:t>
      </w:r>
      <w:r w:rsidR="008D7930" w:rsidRP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одному блоці дах відсутній.</w:t>
      </w:r>
    </w:p>
    <w:p w:rsidR="00293D11" w:rsidRDefault="00293D11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930" w:rsidRPr="008D7930" w:rsidRDefault="008D7930" w:rsidP="004271C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930">
        <w:rPr>
          <w:rFonts w:ascii="Times New Roman" w:hAnsi="Times New Roman" w:cs="Times New Roman"/>
          <w:b/>
          <w:sz w:val="28"/>
          <w:szCs w:val="28"/>
        </w:rPr>
        <w:t>В обговоренні взяли участь:</w:t>
      </w:r>
    </w:p>
    <w:p w:rsidR="00CD2A26" w:rsidRDefault="00CD2A26" w:rsidP="004271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29970702"/>
      <w:r w:rsidRPr="00E319ED">
        <w:rPr>
          <w:rFonts w:ascii="Times New Roman" w:hAnsi="Times New Roman" w:cs="Times New Roman"/>
          <w:b/>
          <w:i/>
          <w:sz w:val="28"/>
          <w:szCs w:val="28"/>
        </w:rPr>
        <w:t xml:space="preserve">Кузнєцов О.С., </w:t>
      </w:r>
      <w:r w:rsidRPr="00E9722A">
        <w:rPr>
          <w:rFonts w:ascii="Times New Roman" w:hAnsi="Times New Roman" w:cs="Times New Roman"/>
          <w:b/>
          <w:i/>
          <w:sz w:val="28"/>
          <w:szCs w:val="28"/>
        </w:rPr>
        <w:t>депутат районної ради, голов</w:t>
      </w:r>
      <w:r>
        <w:rPr>
          <w:rFonts w:ascii="Times New Roman" w:hAnsi="Times New Roman" w:cs="Times New Roman"/>
          <w:b/>
          <w:i/>
          <w:sz w:val="28"/>
          <w:szCs w:val="28"/>
        </w:rPr>
        <w:t>а комісії</w:t>
      </w:r>
      <w:r w:rsidRPr="00E972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9"/>
    <w:p w:rsidR="00293D11" w:rsidRDefault="00293D11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Зауважив, що, на його думку продавати дані гаражі, немає ніякого сенсу, а от здати в оренду для отримання додаткових коштів лікарнею – цілком реально.</w:t>
      </w:r>
    </w:p>
    <w:p w:rsidR="00CD2A26" w:rsidRDefault="00CD2A26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A26" w:rsidRPr="00687FA7" w:rsidRDefault="00CD2A26" w:rsidP="004271C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10" w:name="_Hlk29910428"/>
      <w:r w:rsidRPr="00687F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Ігнатчук М.В., в.о. директор</w:t>
      </w:r>
      <w:r w:rsidR="00F15B3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</w:t>
      </w:r>
      <w:r w:rsidRPr="00687F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комунального некомерці</w:t>
      </w:r>
      <w:r w:rsidR="00687FA7" w:rsidRPr="00687F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йного підприємства </w:t>
      </w:r>
      <w:r w:rsidRPr="00687F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Кременчу</w:t>
      </w:r>
      <w:r w:rsidR="00687FA7" w:rsidRPr="00687F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цької районної ради «Кременчуцька центральна районна лікарня»</w:t>
      </w:r>
      <w:r w:rsidR="003733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bookmarkEnd w:id="10"/>
    <w:p w:rsidR="00893D41" w:rsidRPr="00687FA7" w:rsidRDefault="008D7930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Зазначила, що н</w:t>
      </w:r>
      <w:r w:rsidR="00687FA7" w:rsidRP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території Кременчуцької ЦРЛ наразі чотири різних організації: два центри ПМСД, власне лікарня 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підстанція швидкої невідкладної допомоги, остання з яких хотіла взяти в оренду два гаражі, зробити в них капітальний ремонт,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але це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виявилося неможливим, оскільки земля, на яких розташований даний об’єкт, не оформлена</w:t>
      </w:r>
      <w:r w:rsidR="003363AA">
        <w:rPr>
          <w:rFonts w:ascii="Times New Roman" w:eastAsia="Times New Roman" w:hAnsi="Times New Roman" w:cs="Times New Roman"/>
          <w:sz w:val="28"/>
          <w:szCs w:val="24"/>
          <w:lang w:eastAsia="ru-RU"/>
        </w:rPr>
        <w:t>, адже процедур</w:t>
      </w:r>
      <w:r w:rsidR="00F15B3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36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5B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початку ремонтних</w:t>
      </w:r>
      <w:r w:rsidR="00EB12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робіт передбачає отримання декларації, яка, у свою чергу, надається лише при наявності </w:t>
      </w:r>
      <w:r w:rsidR="00F15B3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r w:rsidR="00EB12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землю</w:t>
      </w:r>
      <w:r w:rsidR="00287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r w:rsidR="008722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874F2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земельний акт районної лікарні дана земельна д</w:t>
      </w:r>
      <w:r w:rsidR="00872209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r w:rsidR="002874F2">
        <w:rPr>
          <w:rFonts w:ascii="Times New Roman" w:eastAsia="Times New Roman" w:hAnsi="Times New Roman" w:cs="Times New Roman"/>
          <w:sz w:val="28"/>
          <w:szCs w:val="24"/>
          <w:lang w:eastAsia="ru-RU"/>
        </w:rPr>
        <w:t>лянка не включена.</w:t>
      </w:r>
    </w:p>
    <w:p w:rsidR="00893D41" w:rsidRDefault="00893D41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B32" w:rsidRDefault="00F15B32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EB4" w:rsidRPr="00745BD1" w:rsidRDefault="00835EB4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45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Носуль В.О., начальник відділу майна районної ради.</w:t>
      </w:r>
    </w:p>
    <w:p w:rsidR="00835EB4" w:rsidRDefault="00835EB4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Зауважила, що і у випадку продажу об’єкту, і у випадку надання в оренду із з</w:t>
      </w:r>
      <w:r w:rsidR="00745BD1">
        <w:rPr>
          <w:rFonts w:ascii="Times New Roman" w:eastAsia="Times New Roman" w:hAnsi="Times New Roman" w:cs="Times New Roman"/>
          <w:sz w:val="28"/>
          <w:szCs w:val="24"/>
          <w:lang w:eastAsia="ru-RU"/>
        </w:rPr>
        <w:t>ді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йсненням капітального ремонту потрібен кадастровий номер</w:t>
      </w:r>
      <w:r w:rsidR="00745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земельної ділянки, на якому розташовано об’єкт, якщо ж орендар погодиться взяти об’єкт без проведення капітального ремонту, а тільки поточного, то тоді можна поки що не оформляти земельну ділянку, але ж у перспективі це все рівно потрібно буде робити.</w:t>
      </w:r>
    </w:p>
    <w:p w:rsidR="008D7930" w:rsidRDefault="008D7930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778" w:rsidRPr="00B35778" w:rsidRDefault="00B3577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3577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Дрофа А.О., голова районної ради.</w:t>
      </w:r>
    </w:p>
    <w:p w:rsidR="00B35778" w:rsidRDefault="00B3577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Запропонував представнику ФОП Прокопчук О.К. розглянути можливість орендувати дані гаражі.</w:t>
      </w:r>
    </w:p>
    <w:p w:rsidR="00B35778" w:rsidRDefault="00B3577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778" w:rsidRPr="00F8485F" w:rsidRDefault="00B3577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4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Представник ФОП Прокопчук О.К.</w:t>
      </w:r>
    </w:p>
    <w:p w:rsidR="00B35778" w:rsidRDefault="00B3577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Зазначив, що немає сенсу брати даний об’єкт в оренду, оскільки він знаходиться в аварійному стані і потрібно робити капітальний ремонт перш за все покрівлі</w:t>
      </w:r>
      <w:r w:rsidR="00D92F8E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це достатньо великі кошти.</w:t>
      </w:r>
    </w:p>
    <w:p w:rsidR="00B35778" w:rsidRDefault="00B3577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6C98" w:rsidRPr="00745BD1" w:rsidRDefault="004E6C9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11" w:name="_Hlk29910591"/>
      <w:r w:rsidRPr="00745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Носуль В.О., начальник відділу майна районної ради.</w:t>
      </w:r>
    </w:p>
    <w:bookmarkEnd w:id="11"/>
    <w:p w:rsidR="00B35778" w:rsidRDefault="004E6C9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 раз звернула увагу, на те, що продаж об’єкту без оформлено</w:t>
      </w:r>
      <w:r w:rsidR="008D7930">
        <w:rPr>
          <w:rFonts w:ascii="Times New Roman" w:eastAsia="Times New Roman" w:hAnsi="Times New Roman" w:cs="Times New Roman"/>
          <w:sz w:val="28"/>
          <w:szCs w:val="24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земельної ділянки неможливий, а сама процедура її оформлення займає досить тривалий час, тому, як варіант, запропонувала здати даний об’єкт в оренду без земельної ділянки на той час, поки оформляється земля, потім уже</w:t>
      </w:r>
      <w:r w:rsidR="008D79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наявності документів на право власності на землю</w:t>
      </w:r>
      <w:r w:rsidR="008D79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повернутися до питання продажу.</w:t>
      </w:r>
    </w:p>
    <w:p w:rsidR="00885C08" w:rsidRDefault="00885C0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85C08" w:rsidRPr="00F8485F" w:rsidRDefault="00885C0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12" w:name="_Hlk29910505"/>
      <w:r w:rsidRPr="00F84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Представник ФОП Прокопчук О.К.</w:t>
      </w:r>
    </w:p>
    <w:bookmarkEnd w:id="12"/>
    <w:p w:rsidR="00B35778" w:rsidRDefault="00885C0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Погодився, що такий варіант можливий, тому це питання потребує вивчення.</w:t>
      </w:r>
    </w:p>
    <w:p w:rsidR="00A00DFF" w:rsidRDefault="00A00DFF" w:rsidP="004271C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00DFF" w:rsidRPr="00687FA7" w:rsidRDefault="00A00DFF" w:rsidP="004271C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13" w:name="_Hlk29911085"/>
      <w:r w:rsidRPr="00687F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Ігнатчук М.В., в.о. директора комунального некомерційного підприємства Кременчуцької районної ради «Кременчуцька центральна районна лікарня»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bookmarkEnd w:id="13"/>
    <w:p w:rsidR="00684FB0" w:rsidRDefault="00A00DFF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Зауважила, що для здачі в оренду майна повинна проводитися його експертна оцінка, а це коштуватиме грошей, яких у ЦРЛ немає.</w:t>
      </w:r>
    </w:p>
    <w:p w:rsidR="00A00DFF" w:rsidRDefault="00A00DFF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00DFF" w:rsidRPr="00F8485F" w:rsidRDefault="00A00DFF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48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Представник ФОП Прокопчук О.К.</w:t>
      </w:r>
    </w:p>
    <w:p w:rsidR="00A00DFF" w:rsidRDefault="00A00DFF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Запевнив присутніх, що якщо це все буде перспективно, то ФОП відшкодує дані витрати.</w:t>
      </w:r>
    </w:p>
    <w:p w:rsidR="00A00DFF" w:rsidRDefault="00A00DFF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DFF" w:rsidRPr="00745BD1" w:rsidRDefault="00A00DFF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45B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Носуль В.О., начальник відділу майна районної ради.</w:t>
      </w:r>
    </w:p>
    <w:p w:rsidR="00A00DFF" w:rsidRDefault="00A00DFF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Наголосила на тому, що якщо договір оренди підписується більш ніж на 3 роки, він потребує нотаріального засвідчення, що тягне за собою додаткові витрати, які теж лягають на орендаря</w:t>
      </w:r>
      <w:r w:rsidR="00556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також оприлюднення </w:t>
      </w:r>
      <w:r w:rsidR="00EF5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оголошення про надання в оренду </w:t>
      </w:r>
      <w:r w:rsidR="008D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об’єкта </w:t>
      </w:r>
      <w:r w:rsidR="00EF554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556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 – теж витрати.</w:t>
      </w:r>
    </w:p>
    <w:p w:rsidR="000B7D5B" w:rsidRDefault="000B7D5B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D5B" w:rsidRPr="00687FA7" w:rsidRDefault="000B7D5B" w:rsidP="004271C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87FA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Ігнатчук М.В., в.о. директора комунального некомерційного підприємства Кременчуцької районної ради «Кременчуцька центральна районна лікарня»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0B7D5B" w:rsidRDefault="000B7D5B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 приводу залізобетонного паркану</w:t>
      </w:r>
      <w:r w:rsidR="00784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який оглянули члени комісії, зазначила, що земельна ділянка, на якій той знаходиться, не належить ЦРЛ, коли ж остання хотіла </w:t>
      </w:r>
      <w:r w:rsidR="008D7930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паркан</w:t>
      </w:r>
      <w:r w:rsidR="00784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демонтувати, щоб встановити в іншому місці, то спеціалісти запевнили, що післ</w:t>
      </w:r>
      <w:r w:rsidR="00184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784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демонтажу </w:t>
      </w:r>
      <w:r w:rsidR="008D793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він</w:t>
      </w:r>
      <w:r w:rsidR="007845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буде придатним для </w:t>
      </w:r>
      <w:r w:rsidR="00DB6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подальшого </w:t>
      </w:r>
      <w:r w:rsidR="00784580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монтажу, оскільки його було встановлено ще в 1961 році</w:t>
      </w:r>
      <w:r w:rsidR="00184672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тому він потребує або продажу, або списання.</w:t>
      </w:r>
    </w:p>
    <w:p w:rsidR="006E0A08" w:rsidRDefault="006E0A08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930" w:rsidRDefault="008D7930" w:rsidP="008D793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9ED">
        <w:rPr>
          <w:rFonts w:ascii="Times New Roman" w:hAnsi="Times New Roman" w:cs="Times New Roman"/>
          <w:b/>
          <w:i/>
          <w:sz w:val="28"/>
          <w:szCs w:val="28"/>
        </w:rPr>
        <w:t xml:space="preserve">Кузнєцов О.С., </w:t>
      </w:r>
      <w:r w:rsidRPr="00E9722A">
        <w:rPr>
          <w:rFonts w:ascii="Times New Roman" w:hAnsi="Times New Roman" w:cs="Times New Roman"/>
          <w:b/>
          <w:i/>
          <w:sz w:val="28"/>
          <w:szCs w:val="28"/>
        </w:rPr>
        <w:t>депутат районної ради, голов</w:t>
      </w:r>
      <w:r>
        <w:rPr>
          <w:rFonts w:ascii="Times New Roman" w:hAnsi="Times New Roman" w:cs="Times New Roman"/>
          <w:b/>
          <w:i/>
          <w:sz w:val="28"/>
          <w:szCs w:val="28"/>
        </w:rPr>
        <w:t>а комісії</w:t>
      </w:r>
      <w:r w:rsidRPr="00E972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7FA7" w:rsidRDefault="008D7930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Запропонував проголосувати за те, щоб р</w:t>
      </w:r>
      <w:r w:rsidR="00893D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екомендувати </w:t>
      </w:r>
      <w:bookmarkStart w:id="14" w:name="_Hlk29971509"/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Кременчуцькій ЦРЛ розглянути можливість здачі в оренду гаражів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 як для їхнього продажу відсутні дані про земельну ділянку,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також </w:t>
      </w:r>
      <w:r w:rsid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вирішити питання 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оформлення </w:t>
      </w:r>
      <w:r w:rsid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якій знаходяться гаражі, в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ідділу </w:t>
      </w:r>
      <w:r w:rsid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 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майна </w:t>
      </w:r>
      <w:r w:rsidR="000C65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районної ради </w:t>
      </w:r>
      <w:r w:rsidR="00687FA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вивчити питання продажу чи списання залізобетонного паркану, який обліковується на балансі Кременчуцької ЦРЛ</w:t>
      </w:r>
      <w:r w:rsidR="00A17F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14"/>
    <w:p w:rsidR="00A17F67" w:rsidRDefault="00A17F67" w:rsidP="0042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F67" w:rsidRPr="00DA0D18" w:rsidRDefault="00A17F67" w:rsidP="00A17F67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Голосували: «За» - 3, «Проти» - 0, «Утримались» - 0.</w:t>
      </w:r>
      <w:r w:rsidRPr="00DA0D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17F67" w:rsidRDefault="00A17F67" w:rsidP="00A1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ХВАЛИЛИ</w:t>
      </w:r>
      <w:r w:rsidRPr="00DA0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</w:t>
      </w:r>
      <w:r w:rsidR="005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підприємству Кременчуцької районної ради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Кременчуцьк</w:t>
      </w:r>
      <w:r w:rsidR="005870D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ЦРЛ</w:t>
      </w:r>
      <w:r w:rsidR="005870D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Start w:id="15" w:name="_GoBack"/>
      <w:bookmarkEnd w:id="1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розглянути можливість здачі в оренду гаражів, вирішити питання оформлення документів на земельну ділянку, на якій </w:t>
      </w:r>
      <w:r w:rsidR="00DB60B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розташовані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гаражі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відділу майна районної ради – вивчити питання продажу чи списання залізобетонного паркану, який обліковується на балансі Кременчуцької ЦРЛ.</w:t>
      </w:r>
    </w:p>
    <w:p w:rsidR="00A17F67" w:rsidRDefault="00A17F67" w:rsidP="00A1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80C" w:rsidRDefault="0038680C" w:rsidP="00A1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80C" w:rsidRPr="0038680C" w:rsidRDefault="0038680C" w:rsidP="00386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68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комісії                                       О.С. Кузнєцов</w:t>
      </w:r>
    </w:p>
    <w:sectPr w:rsidR="0038680C" w:rsidRPr="0038680C" w:rsidSect="00876672">
      <w:headerReference w:type="default" r:id="rId8"/>
      <w:footerReference w:type="default" r:id="rId9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EE" w:rsidRDefault="00BE6AEE" w:rsidP="001334FA">
      <w:pPr>
        <w:spacing w:after="0" w:line="240" w:lineRule="auto"/>
      </w:pPr>
      <w:r>
        <w:separator/>
      </w:r>
    </w:p>
  </w:endnote>
  <w:endnote w:type="continuationSeparator" w:id="0">
    <w:p w:rsidR="00BE6AEE" w:rsidRDefault="00BE6AEE" w:rsidP="0013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098002"/>
      <w:docPartObj>
        <w:docPartGallery w:val="Page Numbers (Bottom of Page)"/>
        <w:docPartUnique/>
      </w:docPartObj>
    </w:sdtPr>
    <w:sdtContent>
      <w:p w:rsidR="00F15B32" w:rsidRDefault="00F15B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5B32" w:rsidRDefault="00F15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EE" w:rsidRDefault="00BE6AEE" w:rsidP="001334FA">
      <w:pPr>
        <w:spacing w:after="0" w:line="240" w:lineRule="auto"/>
      </w:pPr>
      <w:r>
        <w:separator/>
      </w:r>
    </w:p>
  </w:footnote>
  <w:footnote w:type="continuationSeparator" w:id="0">
    <w:p w:rsidR="00BE6AEE" w:rsidRDefault="00BE6AEE" w:rsidP="0013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FA" w:rsidRDefault="001334FA">
    <w:pPr>
      <w:pStyle w:val="a5"/>
      <w:jc w:val="center"/>
    </w:pPr>
  </w:p>
  <w:p w:rsidR="001334FA" w:rsidRDefault="001334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FEB"/>
    <w:multiLevelType w:val="hybridMultilevel"/>
    <w:tmpl w:val="1BA619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856"/>
    <w:multiLevelType w:val="hybridMultilevel"/>
    <w:tmpl w:val="43965C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859"/>
    <w:multiLevelType w:val="hybridMultilevel"/>
    <w:tmpl w:val="025029F4"/>
    <w:lvl w:ilvl="0" w:tplc="8B363EE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0E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5187FE9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1805AF2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5520EB"/>
    <w:multiLevelType w:val="hybridMultilevel"/>
    <w:tmpl w:val="69AA06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1D9E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EB76C83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26A4BB8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3B31D59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3F7720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0341339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5403939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88953E3"/>
    <w:multiLevelType w:val="hybridMultilevel"/>
    <w:tmpl w:val="C0BC7B9E"/>
    <w:lvl w:ilvl="0" w:tplc="B8A2D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33C73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06F4BE5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D047D83"/>
    <w:multiLevelType w:val="multilevel"/>
    <w:tmpl w:val="E6E6B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1215170"/>
    <w:multiLevelType w:val="hybridMultilevel"/>
    <w:tmpl w:val="3ADA2D76"/>
    <w:lvl w:ilvl="0" w:tplc="8D3CC69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65285"/>
    <w:multiLevelType w:val="hybridMultilevel"/>
    <w:tmpl w:val="B238BC3A"/>
    <w:lvl w:ilvl="0" w:tplc="6EC4EFF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4"/>
  </w:num>
  <w:num w:numId="18">
    <w:abstractNumId w:val="1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D49"/>
    <w:rsid w:val="00006214"/>
    <w:rsid w:val="0001284E"/>
    <w:rsid w:val="00016D49"/>
    <w:rsid w:val="00020B88"/>
    <w:rsid w:val="000223BC"/>
    <w:rsid w:val="0002537E"/>
    <w:rsid w:val="00027CDE"/>
    <w:rsid w:val="000478FC"/>
    <w:rsid w:val="00081C24"/>
    <w:rsid w:val="00084355"/>
    <w:rsid w:val="000872A6"/>
    <w:rsid w:val="00090BD7"/>
    <w:rsid w:val="00094EA2"/>
    <w:rsid w:val="00097ABB"/>
    <w:rsid w:val="000A3740"/>
    <w:rsid w:val="000A779D"/>
    <w:rsid w:val="000B6D88"/>
    <w:rsid w:val="000B6F19"/>
    <w:rsid w:val="000B7D5B"/>
    <w:rsid w:val="000C30FA"/>
    <w:rsid w:val="000C65D9"/>
    <w:rsid w:val="000F0BC7"/>
    <w:rsid w:val="000F5FED"/>
    <w:rsid w:val="00100BBD"/>
    <w:rsid w:val="00107F1F"/>
    <w:rsid w:val="00122361"/>
    <w:rsid w:val="0013181D"/>
    <w:rsid w:val="001334FA"/>
    <w:rsid w:val="00135ABE"/>
    <w:rsid w:val="00142059"/>
    <w:rsid w:val="00143EFE"/>
    <w:rsid w:val="00162A85"/>
    <w:rsid w:val="00170BE3"/>
    <w:rsid w:val="00172BB2"/>
    <w:rsid w:val="00184672"/>
    <w:rsid w:val="001854CC"/>
    <w:rsid w:val="00186420"/>
    <w:rsid w:val="00187CB1"/>
    <w:rsid w:val="00191557"/>
    <w:rsid w:val="00192FAE"/>
    <w:rsid w:val="001938A9"/>
    <w:rsid w:val="001957C0"/>
    <w:rsid w:val="001B4A6F"/>
    <w:rsid w:val="001B629E"/>
    <w:rsid w:val="001C7753"/>
    <w:rsid w:val="001C7C72"/>
    <w:rsid w:val="001D2D51"/>
    <w:rsid w:val="001E6637"/>
    <w:rsid w:val="001F207C"/>
    <w:rsid w:val="0021220B"/>
    <w:rsid w:val="00216D30"/>
    <w:rsid w:val="00221982"/>
    <w:rsid w:val="00234BDE"/>
    <w:rsid w:val="0023543C"/>
    <w:rsid w:val="00245EB5"/>
    <w:rsid w:val="002700CF"/>
    <w:rsid w:val="00275D6E"/>
    <w:rsid w:val="00280114"/>
    <w:rsid w:val="002821B6"/>
    <w:rsid w:val="002874F2"/>
    <w:rsid w:val="00293D11"/>
    <w:rsid w:val="002A3486"/>
    <w:rsid w:val="002A60E0"/>
    <w:rsid w:val="002C1972"/>
    <w:rsid w:val="002D2ABA"/>
    <w:rsid w:val="002D7274"/>
    <w:rsid w:val="002E6B42"/>
    <w:rsid w:val="002E6E1B"/>
    <w:rsid w:val="002F208B"/>
    <w:rsid w:val="002F6C38"/>
    <w:rsid w:val="0030228A"/>
    <w:rsid w:val="00304570"/>
    <w:rsid w:val="0031470C"/>
    <w:rsid w:val="003262D0"/>
    <w:rsid w:val="003363AA"/>
    <w:rsid w:val="00336A3A"/>
    <w:rsid w:val="00371405"/>
    <w:rsid w:val="003733EF"/>
    <w:rsid w:val="00384BF6"/>
    <w:rsid w:val="0038680C"/>
    <w:rsid w:val="003B2BA1"/>
    <w:rsid w:val="003C2A4E"/>
    <w:rsid w:val="003C757D"/>
    <w:rsid w:val="003D0A0C"/>
    <w:rsid w:val="003E1C6D"/>
    <w:rsid w:val="00417A4B"/>
    <w:rsid w:val="004271C8"/>
    <w:rsid w:val="004356BB"/>
    <w:rsid w:val="0044076C"/>
    <w:rsid w:val="00444477"/>
    <w:rsid w:val="004465BA"/>
    <w:rsid w:val="0046235E"/>
    <w:rsid w:val="0046772B"/>
    <w:rsid w:val="00470107"/>
    <w:rsid w:val="00471E14"/>
    <w:rsid w:val="00480454"/>
    <w:rsid w:val="004804A3"/>
    <w:rsid w:val="004879BE"/>
    <w:rsid w:val="004A2C25"/>
    <w:rsid w:val="004B553D"/>
    <w:rsid w:val="004B7F72"/>
    <w:rsid w:val="004C4821"/>
    <w:rsid w:val="004C56B5"/>
    <w:rsid w:val="004D65C7"/>
    <w:rsid w:val="004E6C98"/>
    <w:rsid w:val="004E748A"/>
    <w:rsid w:val="004F4F63"/>
    <w:rsid w:val="0050021F"/>
    <w:rsid w:val="00500311"/>
    <w:rsid w:val="00511EE4"/>
    <w:rsid w:val="005378E8"/>
    <w:rsid w:val="00545FEC"/>
    <w:rsid w:val="00552F45"/>
    <w:rsid w:val="005569CE"/>
    <w:rsid w:val="00556DE3"/>
    <w:rsid w:val="00560241"/>
    <w:rsid w:val="0056550D"/>
    <w:rsid w:val="00570634"/>
    <w:rsid w:val="00574A3B"/>
    <w:rsid w:val="0058230B"/>
    <w:rsid w:val="00586EDE"/>
    <w:rsid w:val="005870DF"/>
    <w:rsid w:val="00587500"/>
    <w:rsid w:val="00587B6E"/>
    <w:rsid w:val="005A0B1E"/>
    <w:rsid w:val="005A1126"/>
    <w:rsid w:val="005A77F7"/>
    <w:rsid w:val="005B5BC4"/>
    <w:rsid w:val="005C0AAD"/>
    <w:rsid w:val="005C6BA7"/>
    <w:rsid w:val="005E48D9"/>
    <w:rsid w:val="005F0231"/>
    <w:rsid w:val="005F12CE"/>
    <w:rsid w:val="0061512E"/>
    <w:rsid w:val="00620999"/>
    <w:rsid w:val="006217A9"/>
    <w:rsid w:val="006218A9"/>
    <w:rsid w:val="006230B0"/>
    <w:rsid w:val="00624B62"/>
    <w:rsid w:val="006258E4"/>
    <w:rsid w:val="00627786"/>
    <w:rsid w:val="00631479"/>
    <w:rsid w:val="00636C79"/>
    <w:rsid w:val="00642EE8"/>
    <w:rsid w:val="00647950"/>
    <w:rsid w:val="0066003E"/>
    <w:rsid w:val="00684FB0"/>
    <w:rsid w:val="00687FA7"/>
    <w:rsid w:val="006929D8"/>
    <w:rsid w:val="00693258"/>
    <w:rsid w:val="006939EE"/>
    <w:rsid w:val="00694E33"/>
    <w:rsid w:val="006A24A8"/>
    <w:rsid w:val="006A4308"/>
    <w:rsid w:val="006A5314"/>
    <w:rsid w:val="006B6482"/>
    <w:rsid w:val="006B70D9"/>
    <w:rsid w:val="006D6078"/>
    <w:rsid w:val="006E0A08"/>
    <w:rsid w:val="006E2954"/>
    <w:rsid w:val="006E3BDD"/>
    <w:rsid w:val="006F1FCC"/>
    <w:rsid w:val="006F263B"/>
    <w:rsid w:val="006F4928"/>
    <w:rsid w:val="007028AE"/>
    <w:rsid w:val="007106CB"/>
    <w:rsid w:val="00713019"/>
    <w:rsid w:val="007202E8"/>
    <w:rsid w:val="007268EE"/>
    <w:rsid w:val="00745199"/>
    <w:rsid w:val="00745BD1"/>
    <w:rsid w:val="00751B07"/>
    <w:rsid w:val="00761A1C"/>
    <w:rsid w:val="00765C74"/>
    <w:rsid w:val="00776EF1"/>
    <w:rsid w:val="00781C49"/>
    <w:rsid w:val="00784580"/>
    <w:rsid w:val="00785352"/>
    <w:rsid w:val="00785C52"/>
    <w:rsid w:val="00790D6C"/>
    <w:rsid w:val="00794B76"/>
    <w:rsid w:val="007C4D12"/>
    <w:rsid w:val="007D1102"/>
    <w:rsid w:val="007F679B"/>
    <w:rsid w:val="00800001"/>
    <w:rsid w:val="00815359"/>
    <w:rsid w:val="00830410"/>
    <w:rsid w:val="00835EB4"/>
    <w:rsid w:val="00837589"/>
    <w:rsid w:val="00844468"/>
    <w:rsid w:val="008446E2"/>
    <w:rsid w:val="00846D93"/>
    <w:rsid w:val="00863960"/>
    <w:rsid w:val="00872209"/>
    <w:rsid w:val="00876672"/>
    <w:rsid w:val="008833A9"/>
    <w:rsid w:val="008850A6"/>
    <w:rsid w:val="00885C08"/>
    <w:rsid w:val="0088623D"/>
    <w:rsid w:val="008875FD"/>
    <w:rsid w:val="00893D41"/>
    <w:rsid w:val="00896AEB"/>
    <w:rsid w:val="00897DEA"/>
    <w:rsid w:val="008A3CE5"/>
    <w:rsid w:val="008B3014"/>
    <w:rsid w:val="008B56BD"/>
    <w:rsid w:val="008D052F"/>
    <w:rsid w:val="008D31AF"/>
    <w:rsid w:val="008D7930"/>
    <w:rsid w:val="008E58E3"/>
    <w:rsid w:val="008F3BFB"/>
    <w:rsid w:val="008F78C5"/>
    <w:rsid w:val="0090181F"/>
    <w:rsid w:val="00902942"/>
    <w:rsid w:val="00915024"/>
    <w:rsid w:val="009213C1"/>
    <w:rsid w:val="00926509"/>
    <w:rsid w:val="0096265A"/>
    <w:rsid w:val="00974C36"/>
    <w:rsid w:val="00981791"/>
    <w:rsid w:val="009939E4"/>
    <w:rsid w:val="009B70E6"/>
    <w:rsid w:val="009D5CBE"/>
    <w:rsid w:val="009E7433"/>
    <w:rsid w:val="009F257D"/>
    <w:rsid w:val="009F358E"/>
    <w:rsid w:val="00A00DFF"/>
    <w:rsid w:val="00A11FA4"/>
    <w:rsid w:val="00A17F67"/>
    <w:rsid w:val="00A362F4"/>
    <w:rsid w:val="00A42930"/>
    <w:rsid w:val="00A51516"/>
    <w:rsid w:val="00A5656E"/>
    <w:rsid w:val="00A6066B"/>
    <w:rsid w:val="00A62FCE"/>
    <w:rsid w:val="00A63E25"/>
    <w:rsid w:val="00A66628"/>
    <w:rsid w:val="00A760F0"/>
    <w:rsid w:val="00A84823"/>
    <w:rsid w:val="00A8516C"/>
    <w:rsid w:val="00AD22DF"/>
    <w:rsid w:val="00AE3B7D"/>
    <w:rsid w:val="00AF572C"/>
    <w:rsid w:val="00AF60F0"/>
    <w:rsid w:val="00B03276"/>
    <w:rsid w:val="00B1120E"/>
    <w:rsid w:val="00B23B4E"/>
    <w:rsid w:val="00B241D3"/>
    <w:rsid w:val="00B24EB7"/>
    <w:rsid w:val="00B35778"/>
    <w:rsid w:val="00B52B13"/>
    <w:rsid w:val="00B5375C"/>
    <w:rsid w:val="00B54680"/>
    <w:rsid w:val="00B55EA0"/>
    <w:rsid w:val="00B60AE7"/>
    <w:rsid w:val="00B62564"/>
    <w:rsid w:val="00B63321"/>
    <w:rsid w:val="00B63B6E"/>
    <w:rsid w:val="00B70C87"/>
    <w:rsid w:val="00B72444"/>
    <w:rsid w:val="00B729B8"/>
    <w:rsid w:val="00B73DF3"/>
    <w:rsid w:val="00B85FCE"/>
    <w:rsid w:val="00B946E8"/>
    <w:rsid w:val="00BA055D"/>
    <w:rsid w:val="00BA42AC"/>
    <w:rsid w:val="00BC4490"/>
    <w:rsid w:val="00BC7445"/>
    <w:rsid w:val="00BE30A8"/>
    <w:rsid w:val="00BE6AEE"/>
    <w:rsid w:val="00BF7026"/>
    <w:rsid w:val="00C04D88"/>
    <w:rsid w:val="00C07647"/>
    <w:rsid w:val="00C154B3"/>
    <w:rsid w:val="00C2488F"/>
    <w:rsid w:val="00C27EE5"/>
    <w:rsid w:val="00C349DB"/>
    <w:rsid w:val="00C3600B"/>
    <w:rsid w:val="00C43EBB"/>
    <w:rsid w:val="00C54A2C"/>
    <w:rsid w:val="00C558FB"/>
    <w:rsid w:val="00C574E8"/>
    <w:rsid w:val="00C5789B"/>
    <w:rsid w:val="00C63B2F"/>
    <w:rsid w:val="00C644F9"/>
    <w:rsid w:val="00C67A55"/>
    <w:rsid w:val="00C73979"/>
    <w:rsid w:val="00C741CC"/>
    <w:rsid w:val="00C80388"/>
    <w:rsid w:val="00CC00E7"/>
    <w:rsid w:val="00CC17AF"/>
    <w:rsid w:val="00CD0F4E"/>
    <w:rsid w:val="00CD2A26"/>
    <w:rsid w:val="00CE48D1"/>
    <w:rsid w:val="00CE4AE5"/>
    <w:rsid w:val="00CF7BD5"/>
    <w:rsid w:val="00D042F4"/>
    <w:rsid w:val="00D1148F"/>
    <w:rsid w:val="00D16DDE"/>
    <w:rsid w:val="00D24039"/>
    <w:rsid w:val="00D250A2"/>
    <w:rsid w:val="00D3064B"/>
    <w:rsid w:val="00D31B95"/>
    <w:rsid w:val="00D52351"/>
    <w:rsid w:val="00D63DD5"/>
    <w:rsid w:val="00D73281"/>
    <w:rsid w:val="00D85384"/>
    <w:rsid w:val="00D87250"/>
    <w:rsid w:val="00D92F8E"/>
    <w:rsid w:val="00D96858"/>
    <w:rsid w:val="00DA0D18"/>
    <w:rsid w:val="00DA31A2"/>
    <w:rsid w:val="00DB60B3"/>
    <w:rsid w:val="00DD4A74"/>
    <w:rsid w:val="00DE4624"/>
    <w:rsid w:val="00DE4F7F"/>
    <w:rsid w:val="00DF556D"/>
    <w:rsid w:val="00E239CE"/>
    <w:rsid w:val="00E25C3B"/>
    <w:rsid w:val="00E27AC5"/>
    <w:rsid w:val="00E30C10"/>
    <w:rsid w:val="00E319ED"/>
    <w:rsid w:val="00E4317E"/>
    <w:rsid w:val="00E5268F"/>
    <w:rsid w:val="00E55249"/>
    <w:rsid w:val="00E56576"/>
    <w:rsid w:val="00E57E6A"/>
    <w:rsid w:val="00E66AC4"/>
    <w:rsid w:val="00E67F92"/>
    <w:rsid w:val="00E73B2A"/>
    <w:rsid w:val="00E754E2"/>
    <w:rsid w:val="00E86961"/>
    <w:rsid w:val="00E9722A"/>
    <w:rsid w:val="00EA2BD2"/>
    <w:rsid w:val="00EA7E88"/>
    <w:rsid w:val="00EB1285"/>
    <w:rsid w:val="00EB3B53"/>
    <w:rsid w:val="00EC0812"/>
    <w:rsid w:val="00EC5C0E"/>
    <w:rsid w:val="00ED1696"/>
    <w:rsid w:val="00ED2120"/>
    <w:rsid w:val="00EE77D7"/>
    <w:rsid w:val="00EF3DAF"/>
    <w:rsid w:val="00EF554E"/>
    <w:rsid w:val="00EF5761"/>
    <w:rsid w:val="00F028D9"/>
    <w:rsid w:val="00F15B32"/>
    <w:rsid w:val="00F17992"/>
    <w:rsid w:val="00F33557"/>
    <w:rsid w:val="00F45A99"/>
    <w:rsid w:val="00F46E52"/>
    <w:rsid w:val="00F47A46"/>
    <w:rsid w:val="00F61191"/>
    <w:rsid w:val="00F73B54"/>
    <w:rsid w:val="00F827B5"/>
    <w:rsid w:val="00F82D2C"/>
    <w:rsid w:val="00F8485F"/>
    <w:rsid w:val="00F858DE"/>
    <w:rsid w:val="00F91438"/>
    <w:rsid w:val="00F92BB9"/>
    <w:rsid w:val="00F933EE"/>
    <w:rsid w:val="00F97E7A"/>
    <w:rsid w:val="00FA1BD8"/>
    <w:rsid w:val="00FA740D"/>
    <w:rsid w:val="00FB68A1"/>
    <w:rsid w:val="00FD04CC"/>
    <w:rsid w:val="00FD117B"/>
    <w:rsid w:val="00FD41AE"/>
    <w:rsid w:val="00FF08E4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CEC8"/>
  <w15:docId w15:val="{5189AA2F-2F95-4682-AB13-416853D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8E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34FA"/>
  </w:style>
  <w:style w:type="paragraph" w:styleId="a7">
    <w:name w:val="footer"/>
    <w:basedOn w:val="a"/>
    <w:link w:val="a8"/>
    <w:uiPriority w:val="99"/>
    <w:unhideWhenUsed/>
    <w:rsid w:val="00133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34FA"/>
  </w:style>
  <w:style w:type="paragraph" w:customStyle="1" w:styleId="a9">
    <w:name w:val="Знак Знак"/>
    <w:basedOn w:val="a"/>
    <w:rsid w:val="006B6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7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0D15-22C8-42C4-8AB6-2017E470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Resources</dc:creator>
  <cp:keywords/>
  <dc:description/>
  <cp:lastModifiedBy>Nata</cp:lastModifiedBy>
  <cp:revision>166</cp:revision>
  <cp:lastPrinted>2020-01-15T07:39:00Z</cp:lastPrinted>
  <dcterms:created xsi:type="dcterms:W3CDTF">2016-10-28T10:01:00Z</dcterms:created>
  <dcterms:modified xsi:type="dcterms:W3CDTF">2020-01-15T07:40:00Z</dcterms:modified>
</cp:coreProperties>
</file>