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41A3" w:rsidRPr="00C141A3" w:rsidRDefault="00C141A3" w:rsidP="00C141A3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C141A3">
        <w:rPr>
          <w:rFonts w:ascii="Times New Roman" w:eastAsia="Times New Roman" w:hAnsi="Times New Roman" w:cs="Times New Roman"/>
          <w:sz w:val="28"/>
          <w:szCs w:val="28"/>
          <w:lang w:val="uk-UA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53.25pt" o:ole="" fillcolor="window">
            <v:imagedata r:id="rId6" o:title=""/>
          </v:shape>
          <o:OLEObject Type="Embed" ProgID="MS_ClipArt_Gallery" ShapeID="_x0000_i1025" DrawAspect="Content" ObjectID="_1579087424" r:id="rId7"/>
        </w:object>
      </w:r>
    </w:p>
    <w:p w:rsidR="00C141A3" w:rsidRPr="00C141A3" w:rsidRDefault="00C141A3" w:rsidP="00C14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A3">
        <w:rPr>
          <w:rFonts w:ascii="Times New Roman" w:hAnsi="Times New Roman" w:cs="Times New Roman"/>
          <w:b/>
          <w:sz w:val="28"/>
          <w:szCs w:val="28"/>
        </w:rPr>
        <w:t>КРЕМЕНЧУЦЬКА РАЙОННА РАДА</w:t>
      </w:r>
    </w:p>
    <w:p w:rsidR="00C141A3" w:rsidRPr="00C141A3" w:rsidRDefault="00C141A3" w:rsidP="00C14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A3">
        <w:rPr>
          <w:rFonts w:ascii="Times New Roman" w:hAnsi="Times New Roman" w:cs="Times New Roman"/>
          <w:b/>
          <w:sz w:val="28"/>
          <w:szCs w:val="28"/>
        </w:rPr>
        <w:t xml:space="preserve">   ПОЛТАВСЬКОЇ ОБЛАСТІ</w:t>
      </w:r>
    </w:p>
    <w:p w:rsidR="00C141A3" w:rsidRPr="00C141A3" w:rsidRDefault="00C141A3" w:rsidP="00C14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A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Start"/>
      <w:r w:rsidRPr="00C141A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141A3">
        <w:rPr>
          <w:rFonts w:ascii="Times New Roman" w:hAnsi="Times New Roman" w:cs="Times New Roman"/>
          <w:b/>
          <w:sz w:val="28"/>
          <w:szCs w:val="28"/>
        </w:rPr>
        <w:t>ісімнадцята</w:t>
      </w:r>
      <w:proofErr w:type="spellEnd"/>
      <w:r w:rsidRPr="00C141A3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C141A3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C141A3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C141A3"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 w:rsidRPr="00C141A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141A3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C141A3">
        <w:rPr>
          <w:rFonts w:ascii="Times New Roman" w:hAnsi="Times New Roman" w:cs="Times New Roman"/>
          <w:b/>
          <w:sz w:val="28"/>
          <w:szCs w:val="28"/>
        </w:rPr>
        <w:t>)</w:t>
      </w:r>
    </w:p>
    <w:p w:rsidR="00C141A3" w:rsidRPr="00C141A3" w:rsidRDefault="00C141A3" w:rsidP="00C14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1A3" w:rsidRPr="00C141A3" w:rsidRDefault="00C141A3" w:rsidP="00C141A3">
      <w:pPr>
        <w:pStyle w:val="1"/>
        <w:jc w:val="center"/>
        <w:rPr>
          <w:b/>
          <w:sz w:val="32"/>
          <w:szCs w:val="32"/>
        </w:rPr>
      </w:pPr>
      <w:r w:rsidRPr="00C141A3">
        <w:rPr>
          <w:b/>
          <w:szCs w:val="28"/>
        </w:rPr>
        <w:t>РІШЕННЯ</w:t>
      </w:r>
    </w:p>
    <w:p w:rsidR="00C141A3" w:rsidRPr="00C141A3" w:rsidRDefault="00C141A3" w:rsidP="00C141A3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1A3" w:rsidRPr="00C141A3" w:rsidRDefault="00C141A3" w:rsidP="00C141A3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«02»    лютого   2018 р.                                        </w:t>
      </w:r>
    </w:p>
    <w:p w:rsidR="00C141A3" w:rsidRPr="00C141A3" w:rsidRDefault="00D97B72" w:rsidP="00C141A3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pict>
          <v:line id="_x0000_s1027" style="position:absolute;left:0;text-align:left;z-index:251657216" from="58.7pt,0" to="116.3pt,0" o:allowincell="f"/>
        </w:pict>
      </w:r>
      <w:r>
        <w:rPr>
          <w:rFonts w:ascii="Times New Roman" w:hAnsi="Times New Roman" w:cs="Times New Roman"/>
          <w:sz w:val="28"/>
          <w:szCs w:val="28"/>
          <w:lang w:val="uk-UA"/>
        </w:rPr>
        <w:pict>
          <v:line id="_x0000_s1026" style="position:absolute;left:0;text-align:left;z-index:251658240" from="22.7pt,0" to="44.3pt,0" o:allowincell="f"/>
        </w:pict>
      </w:r>
      <w:r w:rsidR="00C141A3" w:rsidRPr="00C141A3">
        <w:rPr>
          <w:rFonts w:ascii="Times New Roman" w:hAnsi="Times New Roman" w:cs="Times New Roman"/>
          <w:sz w:val="28"/>
          <w:szCs w:val="28"/>
        </w:rPr>
        <w:t xml:space="preserve">          м. </w:t>
      </w:r>
      <w:proofErr w:type="spellStart"/>
      <w:r w:rsidR="00C141A3" w:rsidRPr="00C141A3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  <w:r w:rsidR="00C141A3" w:rsidRPr="00C141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41A3" w:rsidRPr="00C141A3" w:rsidRDefault="00C141A3" w:rsidP="00C141A3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</w:rPr>
      </w:pPr>
    </w:p>
    <w:p w:rsidR="00C141A3" w:rsidRPr="00C141A3" w:rsidRDefault="00C141A3" w:rsidP="00C141A3">
      <w:pPr>
        <w:tabs>
          <w:tab w:val="left" w:pos="4680"/>
        </w:tabs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  <w:r w:rsidRPr="00C141A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угод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про передачу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міжбюджетних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трансферті</w:t>
      </w:r>
      <w:proofErr w:type="gramStart"/>
      <w:r w:rsidRPr="00C141A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141A3">
        <w:rPr>
          <w:rFonts w:ascii="Times New Roman" w:hAnsi="Times New Roman" w:cs="Times New Roman"/>
          <w:sz w:val="28"/>
          <w:szCs w:val="28"/>
        </w:rPr>
        <w:t xml:space="preserve">  у  2018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році</w:t>
      </w:r>
      <w:proofErr w:type="spellEnd"/>
    </w:p>
    <w:p w:rsidR="00C141A3" w:rsidRPr="00C141A3" w:rsidRDefault="00C141A3" w:rsidP="00C141A3">
      <w:pPr>
        <w:spacing w:after="0" w:line="240" w:lineRule="auto"/>
        <w:ind w:right="6120"/>
        <w:jc w:val="both"/>
        <w:rPr>
          <w:rFonts w:ascii="Times New Roman" w:hAnsi="Times New Roman" w:cs="Times New Roman"/>
          <w:sz w:val="28"/>
          <w:szCs w:val="28"/>
        </w:rPr>
      </w:pPr>
    </w:p>
    <w:p w:rsidR="00C141A3" w:rsidRPr="00C141A3" w:rsidRDefault="00C141A3" w:rsidP="00C141A3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101, 1034 та 1036 </w:t>
      </w:r>
      <w:proofErr w:type="gramStart"/>
      <w:r w:rsidRPr="00C141A3"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  <w:r w:rsidRPr="00C141A3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, Порядком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перерахування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міжбюджетних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трансфертів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затвердженим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41A3">
        <w:rPr>
          <w:rFonts w:ascii="Times New Roman" w:hAnsi="Times New Roman" w:cs="Times New Roman"/>
          <w:sz w:val="28"/>
          <w:szCs w:val="28"/>
        </w:rPr>
        <w:t xml:space="preserve">КМУ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2010 року № 1132 (у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постанови КМУ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2015 року № 12), Порядком та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субвенції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з державного бюджету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місцевим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бюджетам,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затвердженим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КМУ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2015 року № 11, </w:t>
      </w:r>
      <w:proofErr w:type="spellStart"/>
      <w:r w:rsidRPr="00C141A3">
        <w:rPr>
          <w:rFonts w:ascii="Times New Roman" w:hAnsi="Times New Roman" w:cs="Times New Roman"/>
          <w:color w:val="000000"/>
          <w:sz w:val="28"/>
          <w:szCs w:val="28"/>
        </w:rPr>
        <w:t>статтями</w:t>
      </w:r>
      <w:proofErr w:type="spellEnd"/>
      <w:r w:rsidRPr="00C141A3">
        <w:rPr>
          <w:rFonts w:ascii="Times New Roman" w:hAnsi="Times New Roman" w:cs="Times New Roman"/>
          <w:color w:val="000000"/>
          <w:sz w:val="28"/>
          <w:szCs w:val="28"/>
        </w:rPr>
        <w:t xml:space="preserve"> 43 та 44</w:t>
      </w:r>
      <w:r w:rsidRPr="00C141A3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беручи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proofErr w:type="gram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C14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141A3">
        <w:rPr>
          <w:rFonts w:ascii="Times New Roman" w:hAnsi="Times New Roman" w:cs="Times New Roman"/>
          <w:color w:val="000000"/>
          <w:sz w:val="28"/>
          <w:szCs w:val="28"/>
        </w:rPr>
        <w:t>ради</w:t>
      </w:r>
      <w:proofErr w:type="gramEnd"/>
      <w:r w:rsidRPr="00C141A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141A3" w:rsidRPr="00C141A3" w:rsidRDefault="00C141A3" w:rsidP="00C141A3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41A3" w:rsidRPr="00C141A3" w:rsidRDefault="00C141A3" w:rsidP="00C141A3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вирішила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41A3" w:rsidRPr="00C141A3" w:rsidRDefault="00C141A3" w:rsidP="00C141A3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1A3" w:rsidRPr="00C141A3" w:rsidRDefault="00C141A3" w:rsidP="00C141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Погодити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угод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про передачу </w:t>
      </w:r>
      <w:proofErr w:type="spellStart"/>
      <w:proofErr w:type="gramStart"/>
      <w:r w:rsidRPr="00C141A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141A3">
        <w:rPr>
          <w:rFonts w:ascii="Times New Roman" w:hAnsi="Times New Roman" w:cs="Times New Roman"/>
          <w:sz w:val="28"/>
          <w:szCs w:val="28"/>
        </w:rPr>
        <w:t>іжбюджетних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трансфертів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субвенції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) у 2018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>:</w:t>
      </w:r>
    </w:p>
    <w:p w:rsidR="00C141A3" w:rsidRPr="00C141A3" w:rsidRDefault="00C141A3" w:rsidP="00C141A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41A3">
        <w:rPr>
          <w:rFonts w:ascii="Times New Roman" w:hAnsi="Times New Roman" w:cs="Times New Roman"/>
          <w:sz w:val="28"/>
          <w:szCs w:val="28"/>
        </w:rPr>
        <w:t xml:space="preserve">- з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Пришибською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сільською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радою (ОТГ) на суму 1 254 400 грн.;</w:t>
      </w:r>
    </w:p>
    <w:p w:rsidR="00C141A3" w:rsidRPr="00C141A3" w:rsidRDefault="00C141A3" w:rsidP="00C141A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41A3">
        <w:rPr>
          <w:rFonts w:ascii="Times New Roman" w:hAnsi="Times New Roman" w:cs="Times New Roman"/>
          <w:sz w:val="28"/>
          <w:szCs w:val="28"/>
        </w:rPr>
        <w:t xml:space="preserve">- з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Омельницькою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сільською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радою (ОТГ) на суму 2 000 000 грн.;</w:t>
      </w:r>
    </w:p>
    <w:p w:rsidR="00C141A3" w:rsidRPr="00C141A3" w:rsidRDefault="00C141A3" w:rsidP="00C141A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41A3">
        <w:rPr>
          <w:rFonts w:ascii="Times New Roman" w:hAnsi="Times New Roman" w:cs="Times New Roman"/>
          <w:sz w:val="28"/>
          <w:szCs w:val="28"/>
        </w:rPr>
        <w:t xml:space="preserve">- з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Недогарківською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сільською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радою (ОТГ) на суму 2 256 300 грн.;</w:t>
      </w:r>
    </w:p>
    <w:p w:rsidR="00C141A3" w:rsidRPr="00C141A3" w:rsidRDefault="00C141A3" w:rsidP="00C141A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41A3">
        <w:rPr>
          <w:rFonts w:ascii="Times New Roman" w:hAnsi="Times New Roman" w:cs="Times New Roman"/>
          <w:sz w:val="28"/>
          <w:szCs w:val="28"/>
        </w:rPr>
        <w:t xml:space="preserve">- з </w:t>
      </w:r>
      <w:proofErr w:type="spellStart"/>
      <w:proofErr w:type="gramStart"/>
      <w:r w:rsidRPr="00C141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41A3">
        <w:rPr>
          <w:rFonts w:ascii="Times New Roman" w:hAnsi="Times New Roman" w:cs="Times New Roman"/>
          <w:sz w:val="28"/>
          <w:szCs w:val="28"/>
        </w:rPr>
        <w:t>іщанською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сільською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радою (ОТГ) на суму 4 135 900 грн.;</w:t>
      </w:r>
    </w:p>
    <w:p w:rsidR="00C141A3" w:rsidRPr="00C141A3" w:rsidRDefault="00C141A3" w:rsidP="00C141A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41A3">
        <w:rPr>
          <w:rFonts w:ascii="Times New Roman" w:hAnsi="Times New Roman" w:cs="Times New Roman"/>
          <w:sz w:val="28"/>
          <w:szCs w:val="28"/>
        </w:rPr>
        <w:t xml:space="preserve">- з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Новознам’янською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сільською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радою (ОТГ) на суму 2 861 400 грн.</w:t>
      </w:r>
    </w:p>
    <w:p w:rsidR="00C141A3" w:rsidRPr="00C141A3" w:rsidRDefault="00C141A3" w:rsidP="00C141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Погодити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угод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про передачу </w:t>
      </w:r>
      <w:proofErr w:type="spellStart"/>
      <w:proofErr w:type="gramStart"/>
      <w:r w:rsidRPr="00C141A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141A3">
        <w:rPr>
          <w:rFonts w:ascii="Times New Roman" w:hAnsi="Times New Roman" w:cs="Times New Roman"/>
          <w:sz w:val="28"/>
          <w:szCs w:val="28"/>
        </w:rPr>
        <w:t>іжбюджетних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трансфертів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дотації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закладу) у 2018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>:</w:t>
      </w:r>
    </w:p>
    <w:p w:rsidR="00C141A3" w:rsidRPr="00C141A3" w:rsidRDefault="00C141A3" w:rsidP="00C141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A3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Пришибською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сільською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радою (ОТГ) на суму 122 520 грн.;</w:t>
      </w:r>
    </w:p>
    <w:p w:rsidR="00C141A3" w:rsidRPr="00C141A3" w:rsidRDefault="00C141A3" w:rsidP="00C141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A3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Новознам’янською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сільською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радою (ОТГ) на суму 50 000 грн.</w:t>
      </w:r>
    </w:p>
    <w:p w:rsidR="00C141A3" w:rsidRPr="00C141A3" w:rsidRDefault="00C141A3" w:rsidP="00C141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Доручити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Дрофі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А.О. </w:t>
      </w:r>
      <w:proofErr w:type="spellStart"/>
      <w:proofErr w:type="gramStart"/>
      <w:r w:rsidRPr="00C141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41A3">
        <w:rPr>
          <w:rFonts w:ascii="Times New Roman" w:hAnsi="Times New Roman" w:cs="Times New Roman"/>
          <w:sz w:val="28"/>
          <w:szCs w:val="28"/>
        </w:rPr>
        <w:t>ідписати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угоди про передачу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міжбюджетних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трансфертів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 у 2018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>.</w:t>
      </w:r>
    </w:p>
    <w:p w:rsidR="00C141A3" w:rsidRPr="00C141A3" w:rsidRDefault="00C141A3" w:rsidP="00C141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Кременчуцькій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районній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>:</w:t>
      </w:r>
    </w:p>
    <w:p w:rsidR="00C141A3" w:rsidRPr="00C141A3" w:rsidRDefault="00C141A3" w:rsidP="00C141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A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ЦРЛ та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лікувальних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                   м.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Кременчука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мешканців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об’єднаних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громад 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ініціювати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угод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про передачу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міжбюджетних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трансфертів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на суму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41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41A3">
        <w:rPr>
          <w:rFonts w:ascii="Times New Roman" w:hAnsi="Times New Roman" w:cs="Times New Roman"/>
          <w:sz w:val="28"/>
          <w:szCs w:val="28"/>
        </w:rPr>
        <w:t>ідтверджуючих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міжбюджетних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трансфертів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, акту фактичного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41A3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C141A3" w:rsidRPr="00C141A3" w:rsidRDefault="00C141A3" w:rsidP="00C141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A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перевищення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фактичних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медичне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ОТГ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Кременчуцькою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ЦРЛ та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спеціалізованими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медичними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r w:rsidRPr="00C141A3">
        <w:rPr>
          <w:rFonts w:ascii="Times New Roman" w:hAnsi="Times New Roman" w:cs="Times New Roman"/>
          <w:sz w:val="28"/>
          <w:szCs w:val="28"/>
        </w:rPr>
        <w:lastRenderedPageBreak/>
        <w:t xml:space="preserve">закладами м.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Кременчука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C141A3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C141A3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відшкодуванню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об’єднаних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громад.</w:t>
      </w:r>
    </w:p>
    <w:p w:rsidR="00C141A3" w:rsidRPr="00C141A3" w:rsidRDefault="00C141A3" w:rsidP="00C141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A3">
        <w:rPr>
          <w:rFonts w:ascii="Times New Roman" w:hAnsi="Times New Roman" w:cs="Times New Roman"/>
          <w:sz w:val="28"/>
          <w:szCs w:val="28"/>
        </w:rPr>
        <w:t xml:space="preserve"> Головному </w:t>
      </w:r>
      <w:proofErr w:type="spellStart"/>
      <w:proofErr w:type="gramStart"/>
      <w:r w:rsidRPr="00C141A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141A3">
        <w:rPr>
          <w:rFonts w:ascii="Times New Roman" w:hAnsi="Times New Roman" w:cs="Times New Roman"/>
          <w:sz w:val="28"/>
          <w:szCs w:val="28"/>
        </w:rPr>
        <w:t>ікарю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центральної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>:</w:t>
      </w:r>
    </w:p>
    <w:p w:rsidR="00C141A3" w:rsidRPr="00C141A3" w:rsidRDefault="00C141A3" w:rsidP="00C141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C141A3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C141A3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стаціонарних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амбулаторних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мешканцям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ОТГ району;</w:t>
      </w:r>
    </w:p>
    <w:p w:rsidR="00C141A3" w:rsidRPr="00C141A3" w:rsidRDefault="00C141A3" w:rsidP="00C141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щомісячно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фактичного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розрахунками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41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41A3">
        <w:rPr>
          <w:rFonts w:ascii="Times New Roman" w:hAnsi="Times New Roman" w:cs="Times New Roman"/>
          <w:sz w:val="28"/>
          <w:szCs w:val="28"/>
        </w:rPr>
        <w:t>ідписуються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скріплюються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печатками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ЦРЛ та ОТГ. </w:t>
      </w:r>
    </w:p>
    <w:p w:rsidR="00C141A3" w:rsidRPr="00C141A3" w:rsidRDefault="00C141A3" w:rsidP="00C141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Кременчуцькій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районній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державній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41A3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C141A3">
        <w:rPr>
          <w:rFonts w:ascii="Times New Roman" w:hAnsi="Times New Roman" w:cs="Times New Roman"/>
          <w:sz w:val="28"/>
          <w:szCs w:val="28"/>
        </w:rPr>
        <w:t>іністрації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та контроль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матеріально-фінансового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ЦРЛ у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розрізі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переданих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ОТГ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субвенцій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фактичних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медичне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1A3" w:rsidRPr="00C141A3" w:rsidRDefault="00C141A3" w:rsidP="00C141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об’єднаним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територіальним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громадам:</w:t>
      </w:r>
    </w:p>
    <w:p w:rsidR="00C141A3" w:rsidRPr="00C141A3" w:rsidRDefault="00C141A3" w:rsidP="00C141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1A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141A3">
        <w:rPr>
          <w:rFonts w:ascii="Times New Roman" w:hAnsi="Times New Roman" w:cs="Times New Roman"/>
          <w:sz w:val="28"/>
          <w:szCs w:val="28"/>
        </w:rPr>
        <w:t> </w:t>
      </w:r>
      <w:r w:rsidRPr="00C141A3">
        <w:rPr>
          <w:rFonts w:ascii="Times New Roman" w:hAnsi="Times New Roman" w:cs="Times New Roman"/>
          <w:sz w:val="28"/>
          <w:szCs w:val="28"/>
          <w:lang w:val="uk-UA"/>
        </w:rPr>
        <w:t xml:space="preserve">невідкладно щомісячно перераховувати міжбюджетні трансферти (медичну субвенцію та додаткову дотацію), передані з державного бюджету;  </w:t>
      </w:r>
    </w:p>
    <w:p w:rsidR="00C141A3" w:rsidRDefault="00C141A3" w:rsidP="00C141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72">
        <w:rPr>
          <w:rFonts w:ascii="Times New Roman" w:hAnsi="Times New Roman" w:cs="Times New Roman"/>
          <w:sz w:val="28"/>
          <w:szCs w:val="28"/>
          <w:lang w:val="uk-UA"/>
        </w:rPr>
        <w:t xml:space="preserve">- передбачити додаткові кошти (іншу субвенцію) з сільського бюджету та повністю розраховуватися за фактично надані послуги Кременчуцькою </w:t>
      </w:r>
      <w:r w:rsidRPr="00C141A3">
        <w:rPr>
          <w:rFonts w:ascii="Times New Roman" w:hAnsi="Times New Roman" w:cs="Times New Roman"/>
          <w:sz w:val="28"/>
          <w:szCs w:val="28"/>
        </w:rPr>
        <w:t xml:space="preserve">ЦРЛ та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лікувальними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закладами м.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Кременчука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41A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наданих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виявиться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більшою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бсяг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субвенції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41A3" w:rsidRPr="00A204BF" w:rsidRDefault="00C141A3" w:rsidP="00C141A3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rvts9"/>
          <w:b/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 w:rsidRPr="00A204BF">
        <w:rPr>
          <w:sz w:val="28"/>
          <w:szCs w:val="28"/>
        </w:rPr>
        <w:t>ідтримати</w:t>
      </w:r>
      <w:proofErr w:type="spellEnd"/>
      <w:r w:rsidRPr="00A204BF">
        <w:rPr>
          <w:sz w:val="28"/>
          <w:szCs w:val="28"/>
          <w:lang w:val="uk-UA"/>
        </w:rPr>
        <w:t xml:space="preserve"> дане </w:t>
      </w:r>
      <w:r w:rsidRPr="00A204BF">
        <w:rPr>
          <w:sz w:val="28"/>
          <w:szCs w:val="28"/>
        </w:rPr>
        <w:t xml:space="preserve"> </w:t>
      </w:r>
      <w:proofErr w:type="spellStart"/>
      <w:r w:rsidRPr="00A204BF">
        <w:rPr>
          <w:sz w:val="28"/>
          <w:szCs w:val="28"/>
        </w:rPr>
        <w:t>рішення</w:t>
      </w:r>
      <w:proofErr w:type="spellEnd"/>
      <w:r w:rsidRPr="00A204BF">
        <w:rPr>
          <w:sz w:val="28"/>
          <w:szCs w:val="28"/>
        </w:rPr>
        <w:t xml:space="preserve"> </w:t>
      </w:r>
      <w:r w:rsidRPr="00A204BF">
        <w:rPr>
          <w:sz w:val="28"/>
          <w:szCs w:val="28"/>
          <w:lang w:val="uk-UA"/>
        </w:rPr>
        <w:t xml:space="preserve">районної </w:t>
      </w:r>
      <w:r w:rsidRPr="00A204BF">
        <w:rPr>
          <w:sz w:val="28"/>
          <w:szCs w:val="28"/>
        </w:rPr>
        <w:t>ради та  в</w:t>
      </w:r>
      <w:r w:rsidRPr="00A204BF">
        <w:rPr>
          <w:sz w:val="28"/>
          <w:szCs w:val="28"/>
          <w:lang w:val="uk-UA"/>
        </w:rPr>
        <w:t>и</w:t>
      </w:r>
      <w:r w:rsidRPr="00A204BF">
        <w:rPr>
          <w:sz w:val="28"/>
          <w:szCs w:val="28"/>
        </w:rPr>
        <w:t xml:space="preserve">нести на </w:t>
      </w:r>
      <w:proofErr w:type="spellStart"/>
      <w:r w:rsidRPr="00A204BF">
        <w:rPr>
          <w:sz w:val="28"/>
          <w:szCs w:val="28"/>
        </w:rPr>
        <w:t>розгляд</w:t>
      </w:r>
      <w:proofErr w:type="spellEnd"/>
      <w:r w:rsidRPr="00A204BF">
        <w:rPr>
          <w:sz w:val="28"/>
          <w:szCs w:val="28"/>
        </w:rPr>
        <w:t xml:space="preserve"> </w:t>
      </w:r>
      <w:proofErr w:type="spellStart"/>
      <w:r w:rsidRPr="00A204BF">
        <w:rPr>
          <w:sz w:val="28"/>
          <w:szCs w:val="28"/>
        </w:rPr>
        <w:t>сесії</w:t>
      </w:r>
      <w:proofErr w:type="spellEnd"/>
      <w:r w:rsidRPr="00A204BF">
        <w:rPr>
          <w:sz w:val="28"/>
          <w:szCs w:val="28"/>
          <w:lang w:val="uk-UA"/>
        </w:rPr>
        <w:t xml:space="preserve"> об’єднаної територіальної громади</w:t>
      </w:r>
      <w:r w:rsidRPr="00A204BF">
        <w:rPr>
          <w:sz w:val="28"/>
          <w:szCs w:val="28"/>
        </w:rPr>
        <w:t>.</w:t>
      </w:r>
    </w:p>
    <w:p w:rsidR="00C141A3" w:rsidRPr="00C141A3" w:rsidRDefault="00C141A3" w:rsidP="00C141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41A3" w:rsidRPr="00D97B72" w:rsidRDefault="00C141A3" w:rsidP="00C141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Контроль за виконанням  рішення покласти на </w:t>
      </w:r>
      <w:r w:rsidRPr="00D97B72">
        <w:rPr>
          <w:rFonts w:ascii="Times New Roman" w:hAnsi="Times New Roman" w:cs="Times New Roman"/>
          <w:sz w:val="28"/>
          <w:szCs w:val="28"/>
          <w:lang w:val="uk-UA"/>
        </w:rPr>
        <w:t>постійну комісію районної</w:t>
      </w:r>
      <w:r w:rsidRPr="00D97B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ради з питань бюджету, соціально-економічного розвитку, приватизації, підприємництва, промисловості, інвестиційної діяльності та регуляторної політики.</w:t>
      </w:r>
    </w:p>
    <w:p w:rsidR="00C141A3" w:rsidRPr="00D97B72" w:rsidRDefault="00C141A3" w:rsidP="00C141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141A3" w:rsidRPr="00D97B72" w:rsidRDefault="00C141A3" w:rsidP="00C141A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41A3" w:rsidRPr="00D97B72" w:rsidRDefault="00C141A3" w:rsidP="00C14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41A3" w:rsidRPr="00C141A3" w:rsidRDefault="00C141A3" w:rsidP="00C14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B7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C141A3">
        <w:rPr>
          <w:rFonts w:ascii="Times New Roman" w:hAnsi="Times New Roman" w:cs="Times New Roman"/>
          <w:sz w:val="28"/>
          <w:szCs w:val="28"/>
        </w:rPr>
        <w:t xml:space="preserve">ГОЛОВА </w:t>
      </w:r>
    </w:p>
    <w:p w:rsidR="00C141A3" w:rsidRPr="00C141A3" w:rsidRDefault="00C141A3" w:rsidP="00C141A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141A3">
        <w:rPr>
          <w:rFonts w:ascii="Times New Roman" w:hAnsi="Times New Roman" w:cs="Times New Roman"/>
          <w:sz w:val="28"/>
          <w:szCs w:val="28"/>
        </w:rPr>
        <w:t xml:space="preserve">РАЙОННОЇ РАДИ </w:t>
      </w:r>
      <w:r w:rsidRPr="00C141A3">
        <w:rPr>
          <w:rFonts w:ascii="Times New Roman" w:hAnsi="Times New Roman" w:cs="Times New Roman"/>
          <w:sz w:val="28"/>
          <w:szCs w:val="28"/>
        </w:rPr>
        <w:tab/>
      </w:r>
      <w:r w:rsidRPr="00C141A3">
        <w:rPr>
          <w:rFonts w:ascii="Times New Roman" w:hAnsi="Times New Roman" w:cs="Times New Roman"/>
          <w:sz w:val="28"/>
          <w:szCs w:val="28"/>
        </w:rPr>
        <w:tab/>
      </w:r>
      <w:r w:rsidRPr="00C141A3">
        <w:rPr>
          <w:rFonts w:ascii="Times New Roman" w:hAnsi="Times New Roman" w:cs="Times New Roman"/>
          <w:sz w:val="28"/>
          <w:szCs w:val="28"/>
        </w:rPr>
        <w:tab/>
      </w:r>
      <w:r w:rsidRPr="00C141A3">
        <w:rPr>
          <w:rFonts w:ascii="Times New Roman" w:hAnsi="Times New Roman" w:cs="Times New Roman"/>
          <w:sz w:val="28"/>
          <w:szCs w:val="28"/>
        </w:rPr>
        <w:tab/>
      </w:r>
      <w:r w:rsidRPr="00C141A3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C141A3">
        <w:rPr>
          <w:rFonts w:ascii="Times New Roman" w:hAnsi="Times New Roman" w:cs="Times New Roman"/>
          <w:sz w:val="28"/>
          <w:szCs w:val="28"/>
        </w:rPr>
        <w:tab/>
        <w:t>А.О.ДРОФА</w:t>
      </w:r>
    </w:p>
    <w:p w:rsidR="00C141A3" w:rsidRPr="00C141A3" w:rsidRDefault="00C141A3" w:rsidP="00C141A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141A3" w:rsidRPr="00C141A3" w:rsidRDefault="00C141A3" w:rsidP="00C141A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141A3" w:rsidRPr="00C141A3" w:rsidRDefault="00C141A3" w:rsidP="00C14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1A3" w:rsidRPr="00C141A3" w:rsidRDefault="00C141A3" w:rsidP="00C14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1A3" w:rsidRPr="00C141A3" w:rsidRDefault="00C141A3" w:rsidP="00C14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1A3" w:rsidRPr="00C141A3" w:rsidRDefault="00C141A3" w:rsidP="00C14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1A3" w:rsidRPr="00C141A3" w:rsidRDefault="00C141A3" w:rsidP="00C14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1A3" w:rsidRPr="00C141A3" w:rsidRDefault="00C141A3" w:rsidP="00C14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1A3" w:rsidRPr="00C141A3" w:rsidRDefault="00C141A3" w:rsidP="00C14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1A3" w:rsidRPr="00C141A3" w:rsidRDefault="00C141A3" w:rsidP="00C14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1A3" w:rsidRDefault="00C141A3" w:rsidP="00C141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41A3" w:rsidRDefault="00C141A3" w:rsidP="00C141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41A3" w:rsidRDefault="00C141A3" w:rsidP="00C141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41A3" w:rsidRDefault="00C141A3" w:rsidP="00C141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41A3" w:rsidRDefault="00C141A3" w:rsidP="00C141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41A3" w:rsidRPr="00C141A3" w:rsidRDefault="00C141A3" w:rsidP="00C141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41A3" w:rsidRPr="00C141A3" w:rsidRDefault="00C141A3" w:rsidP="00C14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41A3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 w:rsidRPr="00C141A3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підготував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41A3" w:rsidRPr="00C141A3" w:rsidRDefault="00C141A3" w:rsidP="00C14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A3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1A3" w:rsidRPr="00C141A3" w:rsidRDefault="00C141A3" w:rsidP="00C14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                   Н.В. Цюпа                                              </w:t>
      </w:r>
    </w:p>
    <w:p w:rsidR="00C141A3" w:rsidRPr="00C141A3" w:rsidRDefault="00C141A3" w:rsidP="00C141A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141A3">
        <w:rPr>
          <w:rFonts w:ascii="Times New Roman" w:hAnsi="Times New Roman" w:cs="Times New Roman"/>
          <w:i/>
          <w:sz w:val="28"/>
          <w:szCs w:val="28"/>
        </w:rPr>
        <w:t>Погоджено</w:t>
      </w:r>
      <w:proofErr w:type="spellEnd"/>
      <w:r w:rsidRPr="00C141A3">
        <w:rPr>
          <w:rFonts w:ascii="Times New Roman" w:hAnsi="Times New Roman" w:cs="Times New Roman"/>
          <w:i/>
          <w:sz w:val="28"/>
          <w:szCs w:val="28"/>
        </w:rPr>
        <w:t>:</w:t>
      </w:r>
    </w:p>
    <w:p w:rsidR="00C141A3" w:rsidRPr="00C141A3" w:rsidRDefault="00C141A3" w:rsidP="00C14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1A3" w:rsidRPr="00C141A3" w:rsidRDefault="00C141A3" w:rsidP="00C14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A3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C141A3" w:rsidRPr="00C141A3" w:rsidRDefault="00C141A3" w:rsidP="00C14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ради    </w:t>
      </w:r>
      <w:r w:rsidRPr="00C141A3">
        <w:rPr>
          <w:rFonts w:ascii="Times New Roman" w:hAnsi="Times New Roman" w:cs="Times New Roman"/>
          <w:sz w:val="28"/>
          <w:szCs w:val="28"/>
        </w:rPr>
        <w:tab/>
      </w:r>
      <w:r w:rsidRPr="00C141A3">
        <w:rPr>
          <w:rFonts w:ascii="Times New Roman" w:hAnsi="Times New Roman" w:cs="Times New Roman"/>
          <w:sz w:val="28"/>
          <w:szCs w:val="28"/>
        </w:rPr>
        <w:tab/>
      </w:r>
      <w:r w:rsidRPr="00C141A3">
        <w:rPr>
          <w:rFonts w:ascii="Times New Roman" w:hAnsi="Times New Roman" w:cs="Times New Roman"/>
          <w:sz w:val="28"/>
          <w:szCs w:val="28"/>
        </w:rPr>
        <w:tab/>
      </w:r>
      <w:r w:rsidRPr="00C141A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Е.І.Скляревський</w:t>
      </w:r>
      <w:proofErr w:type="spellEnd"/>
    </w:p>
    <w:p w:rsidR="00C141A3" w:rsidRPr="00C141A3" w:rsidRDefault="00C141A3" w:rsidP="00C14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1A3" w:rsidRPr="00C141A3" w:rsidRDefault="00C141A3" w:rsidP="00C141A3">
      <w:pPr>
        <w:tabs>
          <w:tab w:val="left" w:pos="73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A3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r w:rsidRPr="00C141A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О.І.Тютюнник</w:t>
      </w:r>
      <w:proofErr w:type="spellEnd"/>
    </w:p>
    <w:p w:rsidR="00C141A3" w:rsidRPr="00C141A3" w:rsidRDefault="00C141A3" w:rsidP="00C14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C141A3" w:rsidRPr="00C141A3" w:rsidRDefault="00C141A3" w:rsidP="00C141A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1A3" w:rsidRPr="00C141A3" w:rsidRDefault="00C141A3" w:rsidP="00C141A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A3">
        <w:rPr>
          <w:rFonts w:ascii="Times New Roman" w:hAnsi="Times New Roman" w:cs="Times New Roman"/>
          <w:sz w:val="28"/>
          <w:szCs w:val="28"/>
        </w:rPr>
        <w:t xml:space="preserve">Заступник 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1A3" w:rsidRPr="00C141A3" w:rsidRDefault="00C141A3" w:rsidP="00C141A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райдержадміністрац</w:t>
      </w:r>
      <w:proofErr w:type="gramStart"/>
      <w:r w:rsidRPr="00C141A3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Є.</w:t>
      </w:r>
      <w:proofErr w:type="gramEnd"/>
      <w:r w:rsidRPr="00C141A3">
        <w:rPr>
          <w:rFonts w:ascii="Times New Roman" w:hAnsi="Times New Roman" w:cs="Times New Roman"/>
          <w:sz w:val="28"/>
          <w:szCs w:val="28"/>
        </w:rPr>
        <w:t>В. Колесник</w:t>
      </w:r>
    </w:p>
    <w:p w:rsidR="00C141A3" w:rsidRPr="00C141A3" w:rsidRDefault="00C141A3" w:rsidP="00C141A3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1A3" w:rsidRPr="00C141A3" w:rsidRDefault="00C141A3" w:rsidP="00C141A3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1A3" w:rsidRPr="00C141A3" w:rsidRDefault="00C141A3" w:rsidP="00C141A3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Т.М.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Самбур</w:t>
      </w:r>
      <w:proofErr w:type="spellEnd"/>
    </w:p>
    <w:p w:rsidR="00C141A3" w:rsidRPr="00C141A3" w:rsidRDefault="00C141A3" w:rsidP="00C141A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1A3" w:rsidRPr="00C141A3" w:rsidRDefault="00C141A3" w:rsidP="00C141A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сектору з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</w:p>
    <w:p w:rsidR="00C141A3" w:rsidRPr="00C141A3" w:rsidRDefault="00C141A3" w:rsidP="00C141A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                                         О.В.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Олексієнко</w:t>
      </w:r>
      <w:proofErr w:type="spellEnd"/>
    </w:p>
    <w:p w:rsidR="00C141A3" w:rsidRPr="00C141A3" w:rsidRDefault="00C141A3" w:rsidP="00C141A3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1A3" w:rsidRPr="00C141A3" w:rsidRDefault="00C141A3" w:rsidP="00C141A3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A3">
        <w:rPr>
          <w:rFonts w:ascii="Times New Roman" w:hAnsi="Times New Roman" w:cs="Times New Roman"/>
          <w:sz w:val="28"/>
          <w:szCs w:val="28"/>
        </w:rPr>
        <w:t xml:space="preserve"> Начальник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</w:p>
    <w:p w:rsidR="00C141A3" w:rsidRPr="00C141A3" w:rsidRDefault="00C141A3" w:rsidP="00C141A3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                                                О.В. </w:t>
      </w:r>
      <w:proofErr w:type="spellStart"/>
      <w:proofErr w:type="gramStart"/>
      <w:r w:rsidRPr="00C141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41A3">
        <w:rPr>
          <w:rFonts w:ascii="Times New Roman" w:hAnsi="Times New Roman" w:cs="Times New Roman"/>
          <w:sz w:val="28"/>
          <w:szCs w:val="28"/>
        </w:rPr>
        <w:t>іддубна</w:t>
      </w:r>
      <w:proofErr w:type="spellEnd"/>
    </w:p>
    <w:p w:rsidR="00C141A3" w:rsidRPr="00C141A3" w:rsidRDefault="00C141A3" w:rsidP="00C141A3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1A3" w:rsidRPr="00C141A3" w:rsidRDefault="00C141A3" w:rsidP="00C141A3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A3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C141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41A3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1A3" w:rsidRPr="00C141A3" w:rsidRDefault="00C141A3" w:rsidP="00C141A3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ради </w:t>
      </w:r>
    </w:p>
    <w:p w:rsidR="00C141A3" w:rsidRPr="00C141A3" w:rsidRDefault="00C141A3" w:rsidP="00C141A3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A3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бюджету, </w:t>
      </w:r>
      <w:proofErr w:type="spellStart"/>
      <w:proofErr w:type="gramStart"/>
      <w:r w:rsidRPr="00C141A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141A3">
        <w:rPr>
          <w:rFonts w:ascii="Times New Roman" w:hAnsi="Times New Roman" w:cs="Times New Roman"/>
          <w:sz w:val="28"/>
          <w:szCs w:val="28"/>
        </w:rPr>
        <w:t>іально-економічного</w:t>
      </w:r>
      <w:proofErr w:type="spellEnd"/>
    </w:p>
    <w:p w:rsidR="00C141A3" w:rsidRPr="00C141A3" w:rsidRDefault="00C141A3" w:rsidP="00C141A3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141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41A3">
        <w:rPr>
          <w:rFonts w:ascii="Times New Roman" w:hAnsi="Times New Roman" w:cs="Times New Roman"/>
          <w:sz w:val="28"/>
          <w:szCs w:val="28"/>
        </w:rPr>
        <w:t>ідприємництва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>,</w:t>
      </w:r>
    </w:p>
    <w:p w:rsidR="00C141A3" w:rsidRPr="00C141A3" w:rsidRDefault="00C141A3" w:rsidP="00C141A3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інвестиційної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</w:p>
    <w:p w:rsidR="00C141A3" w:rsidRPr="00C141A3" w:rsidRDefault="00C141A3" w:rsidP="00C141A3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A3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регуляторної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М.К.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Черниш</w:t>
      </w:r>
      <w:proofErr w:type="spellEnd"/>
    </w:p>
    <w:p w:rsidR="00C141A3" w:rsidRPr="00C141A3" w:rsidRDefault="00C141A3" w:rsidP="00C14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1A3" w:rsidRPr="00C141A3" w:rsidRDefault="00C141A3" w:rsidP="00C141A3">
      <w:pPr>
        <w:tabs>
          <w:tab w:val="left" w:pos="7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A3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C141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41A3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1A3" w:rsidRPr="00C141A3" w:rsidRDefault="00C141A3" w:rsidP="00C141A3">
      <w:pPr>
        <w:tabs>
          <w:tab w:val="left" w:pos="7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ради </w:t>
      </w:r>
    </w:p>
    <w:p w:rsidR="00C141A3" w:rsidRPr="00C141A3" w:rsidRDefault="00C141A3" w:rsidP="00C141A3">
      <w:pPr>
        <w:tabs>
          <w:tab w:val="left" w:pos="7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A3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141A3" w:rsidRPr="00C141A3" w:rsidRDefault="00C141A3" w:rsidP="00C141A3">
      <w:pPr>
        <w:tabs>
          <w:tab w:val="left" w:pos="7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адміністративно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устрою, </w:t>
      </w:r>
    </w:p>
    <w:p w:rsidR="00C141A3" w:rsidRPr="00C141A3" w:rsidRDefault="00C141A3" w:rsidP="00C141A3">
      <w:pPr>
        <w:tabs>
          <w:tab w:val="left" w:pos="7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141A3" w:rsidRDefault="00C141A3" w:rsidP="00C141A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, правопорядку та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1A3" w:rsidRPr="00C141A3" w:rsidRDefault="00C141A3" w:rsidP="00C141A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A3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ab/>
        <w:t xml:space="preserve">   С.В. Луценко</w:t>
      </w:r>
    </w:p>
    <w:p w:rsidR="00C141A3" w:rsidRPr="00C141A3" w:rsidRDefault="00C141A3" w:rsidP="00C141A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1A3" w:rsidRPr="00C141A3" w:rsidRDefault="00C141A3" w:rsidP="00C141A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A3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C141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41A3">
        <w:rPr>
          <w:rFonts w:ascii="Times New Roman" w:hAnsi="Times New Roman" w:cs="Times New Roman"/>
          <w:sz w:val="28"/>
          <w:szCs w:val="28"/>
        </w:rPr>
        <w:t>ії</w:t>
      </w:r>
      <w:proofErr w:type="spellEnd"/>
    </w:p>
    <w:p w:rsidR="00C141A3" w:rsidRPr="00C141A3" w:rsidRDefault="00C141A3" w:rsidP="00C141A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C141A3" w:rsidRPr="00C141A3" w:rsidRDefault="00C141A3" w:rsidP="00C141A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A3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141A3" w:rsidRPr="00C141A3" w:rsidRDefault="00C141A3" w:rsidP="00C141A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41A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141A3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Н.Ю. Маз</w:t>
      </w:r>
    </w:p>
    <w:p w:rsidR="00C141A3" w:rsidRPr="00C141A3" w:rsidRDefault="00C141A3" w:rsidP="00C141A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1A3" w:rsidRPr="00C141A3" w:rsidRDefault="00C141A3" w:rsidP="00C141A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A3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C141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41A3">
        <w:rPr>
          <w:rFonts w:ascii="Times New Roman" w:hAnsi="Times New Roman" w:cs="Times New Roman"/>
          <w:sz w:val="28"/>
          <w:szCs w:val="28"/>
        </w:rPr>
        <w:t>ії</w:t>
      </w:r>
      <w:proofErr w:type="spellEnd"/>
    </w:p>
    <w:p w:rsidR="00C141A3" w:rsidRPr="00C141A3" w:rsidRDefault="00C141A3" w:rsidP="00C141A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C141A3" w:rsidRPr="00C141A3" w:rsidRDefault="00C141A3" w:rsidP="00C141A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A3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>,</w:t>
      </w:r>
    </w:p>
    <w:p w:rsidR="00C141A3" w:rsidRPr="00C141A3" w:rsidRDefault="00C141A3" w:rsidP="00C141A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141A3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C141A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>, спорту, туризму</w:t>
      </w:r>
    </w:p>
    <w:p w:rsidR="00C141A3" w:rsidRPr="00C141A3" w:rsidRDefault="00C141A3" w:rsidP="00C141A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A3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інформац</w:t>
      </w:r>
      <w:proofErr w:type="gramStart"/>
      <w:r w:rsidRPr="00C141A3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                                  І.</w:t>
      </w:r>
      <w:proofErr w:type="gramEnd"/>
      <w:r w:rsidRPr="00C141A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Близнюк</w:t>
      </w:r>
      <w:proofErr w:type="spellEnd"/>
    </w:p>
    <w:p w:rsidR="00C141A3" w:rsidRPr="00C141A3" w:rsidRDefault="00C141A3" w:rsidP="00C141A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1A3" w:rsidRPr="00C141A3" w:rsidRDefault="00C141A3" w:rsidP="00C141A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A3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C141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41A3">
        <w:rPr>
          <w:rFonts w:ascii="Times New Roman" w:hAnsi="Times New Roman" w:cs="Times New Roman"/>
          <w:sz w:val="28"/>
          <w:szCs w:val="28"/>
        </w:rPr>
        <w:t>ії</w:t>
      </w:r>
      <w:proofErr w:type="spellEnd"/>
    </w:p>
    <w:p w:rsidR="00C141A3" w:rsidRPr="00C141A3" w:rsidRDefault="00C141A3" w:rsidP="00C141A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C141A3" w:rsidRPr="00C141A3" w:rsidRDefault="00C141A3" w:rsidP="00C141A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A3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, транспорту </w:t>
      </w:r>
    </w:p>
    <w:p w:rsidR="00C141A3" w:rsidRPr="00C141A3" w:rsidRDefault="00C141A3" w:rsidP="00C141A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A3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та </w:t>
      </w:r>
    </w:p>
    <w:p w:rsidR="00C141A3" w:rsidRPr="00C141A3" w:rsidRDefault="00C141A3" w:rsidP="00C141A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об’єктами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1A3" w:rsidRPr="00C141A3" w:rsidRDefault="00C141A3" w:rsidP="00C141A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, благоустрою                                          А.О.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Арішін</w:t>
      </w:r>
      <w:proofErr w:type="spellEnd"/>
    </w:p>
    <w:p w:rsidR="00C141A3" w:rsidRPr="00C141A3" w:rsidRDefault="00C141A3" w:rsidP="00C141A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1A3" w:rsidRPr="00C141A3" w:rsidRDefault="00C141A3" w:rsidP="00C141A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1A3" w:rsidRPr="00C141A3" w:rsidRDefault="00C141A3" w:rsidP="00C141A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1A3" w:rsidRPr="00C141A3" w:rsidRDefault="00C141A3" w:rsidP="00C141A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A3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C141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41A3">
        <w:rPr>
          <w:rFonts w:ascii="Times New Roman" w:hAnsi="Times New Roman" w:cs="Times New Roman"/>
          <w:sz w:val="28"/>
          <w:szCs w:val="28"/>
        </w:rPr>
        <w:t>ії</w:t>
      </w:r>
      <w:proofErr w:type="spellEnd"/>
    </w:p>
    <w:p w:rsidR="00C141A3" w:rsidRPr="00C141A3" w:rsidRDefault="00C141A3" w:rsidP="00C141A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C141A3" w:rsidRPr="00C141A3" w:rsidRDefault="00C141A3" w:rsidP="00C141A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A3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агропромислового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комплексу, </w:t>
      </w:r>
    </w:p>
    <w:p w:rsidR="00C141A3" w:rsidRPr="00C141A3" w:rsidRDefault="00C141A3" w:rsidP="00C141A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надр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C141A3">
        <w:rPr>
          <w:rFonts w:ascii="Times New Roman" w:hAnsi="Times New Roman" w:cs="Times New Roman"/>
          <w:sz w:val="28"/>
          <w:szCs w:val="28"/>
        </w:rPr>
        <w:t xml:space="preserve">                                           В.І. </w:t>
      </w:r>
      <w:proofErr w:type="spellStart"/>
      <w:r w:rsidRPr="00C141A3">
        <w:rPr>
          <w:rFonts w:ascii="Times New Roman" w:hAnsi="Times New Roman" w:cs="Times New Roman"/>
          <w:sz w:val="28"/>
          <w:szCs w:val="28"/>
        </w:rPr>
        <w:t>Буленко</w:t>
      </w:r>
      <w:proofErr w:type="spellEnd"/>
    </w:p>
    <w:p w:rsidR="00C141A3" w:rsidRDefault="00C141A3" w:rsidP="00C141A3">
      <w:pPr>
        <w:tabs>
          <w:tab w:val="left" w:pos="7371"/>
        </w:tabs>
        <w:spacing w:after="0" w:line="240" w:lineRule="auto"/>
      </w:pPr>
    </w:p>
    <w:p w:rsidR="00C141A3" w:rsidRDefault="00C141A3" w:rsidP="00C141A3">
      <w:pPr>
        <w:tabs>
          <w:tab w:val="left" w:pos="7371"/>
        </w:tabs>
        <w:spacing w:after="0" w:line="240" w:lineRule="auto"/>
      </w:pPr>
      <w:r>
        <w:tab/>
      </w:r>
    </w:p>
    <w:p w:rsidR="00C141A3" w:rsidRDefault="00C141A3" w:rsidP="00C141A3">
      <w:pPr>
        <w:spacing w:after="0" w:line="240" w:lineRule="auto"/>
        <w:jc w:val="center"/>
        <w:rPr>
          <w:caps/>
          <w:noProof/>
          <w:color w:val="FF0000"/>
          <w:kern w:val="20"/>
          <w:sz w:val="24"/>
          <w:lang w:eastAsia="uk-UA"/>
        </w:rPr>
      </w:pPr>
    </w:p>
    <w:p w:rsidR="00C141A3" w:rsidRDefault="00C141A3" w:rsidP="00C141A3">
      <w:pPr>
        <w:spacing w:after="0" w:line="240" w:lineRule="auto"/>
        <w:rPr>
          <w:sz w:val="28"/>
          <w:szCs w:val="28"/>
          <w:lang w:val="uk-UA"/>
        </w:rPr>
      </w:pPr>
    </w:p>
    <w:p w:rsidR="00AB68B0" w:rsidRPr="00C141A3" w:rsidRDefault="00AB68B0" w:rsidP="00C141A3">
      <w:pPr>
        <w:spacing w:after="0" w:line="240" w:lineRule="auto"/>
        <w:rPr>
          <w:lang w:val="uk-UA"/>
        </w:rPr>
      </w:pPr>
    </w:p>
    <w:sectPr w:rsidR="00AB68B0" w:rsidRPr="00C141A3" w:rsidSect="00C141A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0835948"/>
    <w:multiLevelType w:val="hybridMultilevel"/>
    <w:tmpl w:val="CDA495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CC114D"/>
    <w:multiLevelType w:val="hybridMultilevel"/>
    <w:tmpl w:val="24B0E2F8"/>
    <w:lvl w:ilvl="0" w:tplc="EA869A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467804"/>
    <w:multiLevelType w:val="hybridMultilevel"/>
    <w:tmpl w:val="AEBCD1DE"/>
    <w:lvl w:ilvl="0" w:tplc="EB781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41A3"/>
    <w:rsid w:val="00AB68B0"/>
    <w:rsid w:val="00C141A3"/>
    <w:rsid w:val="00D9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41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1A3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rvps2">
    <w:name w:val="rvps2"/>
    <w:basedOn w:val="a"/>
    <w:rsid w:val="00C1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C14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2018-02-02T08:16:00Z</cp:lastPrinted>
  <dcterms:created xsi:type="dcterms:W3CDTF">2018-02-02T12:37:00Z</dcterms:created>
  <dcterms:modified xsi:type="dcterms:W3CDTF">2018-02-02T12:37:00Z</dcterms:modified>
</cp:coreProperties>
</file>