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F1" w:rsidRDefault="004639F1" w:rsidP="00791D23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</w:t>
      </w:r>
    </w:p>
    <w:p w:rsidR="00A47BB1" w:rsidRPr="004246E2" w:rsidRDefault="00A47BB1" w:rsidP="00791D23">
      <w:pPr>
        <w:jc w:val="center"/>
      </w:pPr>
      <w:r w:rsidRPr="004246E2">
        <w:rPr>
          <w:lang w:val="uk-UA"/>
        </w:rPr>
        <w:t xml:space="preserve">   </w:t>
      </w:r>
      <w:r w:rsidR="00D2373B">
        <w:rPr>
          <w:noProof/>
        </w:rPr>
        <w:drawing>
          <wp:inline distT="0" distB="0" distL="0" distR="0">
            <wp:extent cx="4667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B1" w:rsidRPr="004246E2" w:rsidRDefault="00A47BB1" w:rsidP="00791D23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:rsidR="00A47BB1" w:rsidRPr="004246E2" w:rsidRDefault="00A47BB1" w:rsidP="00791D23">
      <w:pPr>
        <w:pStyle w:val="a6"/>
        <w:jc w:val="center"/>
        <w:rPr>
          <w:b w:val="0"/>
          <w:sz w:val="28"/>
          <w:szCs w:val="28"/>
        </w:rPr>
      </w:pPr>
      <w:r w:rsidRPr="004246E2">
        <w:rPr>
          <w:rFonts w:ascii="Times New Roman" w:hAnsi="Times New Roman"/>
          <w:sz w:val="28"/>
          <w:szCs w:val="28"/>
        </w:rPr>
        <w:t xml:space="preserve"> </w:t>
      </w:r>
      <w:r w:rsidRPr="004246E2">
        <w:rPr>
          <w:sz w:val="28"/>
          <w:szCs w:val="28"/>
        </w:rPr>
        <w:t>КРЕМЕНЧУЦЬКА РАЙОННА РАДА</w:t>
      </w:r>
    </w:p>
    <w:p w:rsidR="00A47BB1" w:rsidRPr="004246E2" w:rsidRDefault="00A47BB1" w:rsidP="00791D23">
      <w:pPr>
        <w:jc w:val="center"/>
        <w:rPr>
          <w:b/>
          <w:sz w:val="28"/>
          <w:szCs w:val="28"/>
        </w:rPr>
      </w:pPr>
      <w:r w:rsidRPr="004246E2">
        <w:rPr>
          <w:b/>
          <w:sz w:val="28"/>
          <w:szCs w:val="28"/>
        </w:rPr>
        <w:t xml:space="preserve">   ПОЛТАВСЬКОЇ ОБЛАСТІ</w:t>
      </w:r>
    </w:p>
    <w:p w:rsidR="00A47BB1" w:rsidRPr="004246E2" w:rsidRDefault="00A47BB1" w:rsidP="00E77DC7">
      <w:pPr>
        <w:jc w:val="center"/>
        <w:rPr>
          <w:b/>
          <w:sz w:val="28"/>
          <w:szCs w:val="28"/>
        </w:rPr>
      </w:pPr>
      <w:r w:rsidRPr="004246E2">
        <w:rPr>
          <w:b/>
          <w:sz w:val="28"/>
          <w:szCs w:val="28"/>
        </w:rPr>
        <w:t>(</w:t>
      </w:r>
      <w:proofErr w:type="spellStart"/>
      <w:r w:rsidRPr="004246E2">
        <w:rPr>
          <w:b/>
          <w:sz w:val="28"/>
          <w:szCs w:val="28"/>
          <w:lang w:val="uk-UA"/>
        </w:rPr>
        <w:t>дев</w:t>
      </w:r>
      <w:proofErr w:type="spellEnd"/>
      <w:r w:rsidRPr="004246E2">
        <w:rPr>
          <w:b/>
          <w:sz w:val="28"/>
          <w:szCs w:val="28"/>
        </w:rPr>
        <w:t>’</w:t>
      </w:r>
      <w:proofErr w:type="spellStart"/>
      <w:r w:rsidRPr="004246E2">
        <w:rPr>
          <w:b/>
          <w:sz w:val="28"/>
          <w:szCs w:val="28"/>
          <w:lang w:val="uk-UA"/>
        </w:rPr>
        <w:t>ятнадцята</w:t>
      </w:r>
      <w:proofErr w:type="spellEnd"/>
      <w:r w:rsidRPr="004246E2">
        <w:rPr>
          <w:b/>
          <w:sz w:val="28"/>
          <w:szCs w:val="28"/>
          <w:lang w:val="uk-UA"/>
        </w:rPr>
        <w:t xml:space="preserve"> сесія сьомого скликання</w:t>
      </w:r>
      <w:r w:rsidRPr="004246E2">
        <w:rPr>
          <w:b/>
          <w:sz w:val="28"/>
          <w:szCs w:val="28"/>
        </w:rPr>
        <w:t>)</w:t>
      </w:r>
    </w:p>
    <w:p w:rsidR="00A47BB1" w:rsidRPr="004246E2" w:rsidRDefault="00A47BB1" w:rsidP="00791D23">
      <w:pPr>
        <w:jc w:val="center"/>
        <w:rPr>
          <w:b/>
          <w:sz w:val="28"/>
          <w:szCs w:val="28"/>
        </w:rPr>
      </w:pPr>
    </w:p>
    <w:p w:rsidR="00A47BB1" w:rsidRPr="004246E2" w:rsidRDefault="00A47BB1" w:rsidP="00791D23">
      <w:pPr>
        <w:pStyle w:val="1"/>
        <w:rPr>
          <w:b w:val="0"/>
          <w:sz w:val="36"/>
        </w:rPr>
      </w:pPr>
      <w:r w:rsidRPr="004246E2">
        <w:rPr>
          <w:sz w:val="36"/>
        </w:rPr>
        <w:t>РІШЕННЯ</w:t>
      </w:r>
    </w:p>
    <w:p w:rsidR="00A47BB1" w:rsidRPr="004246E2" w:rsidRDefault="00A47BB1" w:rsidP="00791D23">
      <w:pPr>
        <w:rPr>
          <w:lang w:val="uk-UA"/>
        </w:rPr>
      </w:pPr>
    </w:p>
    <w:p w:rsidR="00A47BB1" w:rsidRPr="004246E2" w:rsidRDefault="00A47BB1" w:rsidP="00D236A6">
      <w:pPr>
        <w:tabs>
          <w:tab w:val="left" w:pos="6946"/>
        </w:tabs>
        <w:rPr>
          <w:sz w:val="28"/>
        </w:rPr>
      </w:pPr>
      <w:r w:rsidRPr="004246E2">
        <w:rPr>
          <w:sz w:val="28"/>
          <w:lang w:val="uk-UA"/>
        </w:rPr>
        <w:t xml:space="preserve">від «    »                     </w:t>
      </w:r>
      <w:r w:rsidRPr="004246E2">
        <w:rPr>
          <w:sz w:val="28"/>
        </w:rPr>
        <w:t>201</w:t>
      </w:r>
      <w:r w:rsidRPr="004246E2">
        <w:rPr>
          <w:sz w:val="28"/>
          <w:lang w:val="uk-UA"/>
        </w:rPr>
        <w:t>8</w:t>
      </w:r>
      <w:r w:rsidRPr="004246E2">
        <w:rPr>
          <w:sz w:val="28"/>
        </w:rPr>
        <w:t xml:space="preserve"> р.                                        </w:t>
      </w:r>
    </w:p>
    <w:p w:rsidR="00A47BB1" w:rsidRPr="004246E2" w:rsidRDefault="00271463" w:rsidP="00791D23">
      <w:pPr>
        <w:tabs>
          <w:tab w:val="left" w:pos="6946"/>
        </w:tabs>
        <w:ind w:right="5246"/>
        <w:jc w:val="both"/>
        <w:rPr>
          <w:lang w:val="uk-UA"/>
        </w:rPr>
      </w:pPr>
      <w:r>
        <w:rPr>
          <w:noProof/>
          <w:lang w:val="uk-UA" w:eastAsia="uk-UA"/>
        </w:rPr>
        <w:pict>
          <v:line id="_x0000_s1026" style="position:absolute;left:0;text-align:left;z-index:251658240" from="58.7pt,0" to="116.3pt,0" o:allowincell="f"/>
        </w:pict>
      </w:r>
      <w:r>
        <w:rPr>
          <w:noProof/>
          <w:lang w:val="uk-UA" w:eastAsia="uk-UA"/>
        </w:rPr>
        <w:pict>
          <v:line id="_x0000_s1027" style="position:absolute;left:0;text-align:left;z-index:251659264" from="22.7pt,0" to="44.3pt,0" o:allowincell="f"/>
        </w:pict>
      </w:r>
      <w:r w:rsidR="00A47BB1" w:rsidRPr="004246E2">
        <w:t xml:space="preserve">    </w:t>
      </w:r>
      <w:r w:rsidR="00A47BB1" w:rsidRPr="004246E2">
        <w:rPr>
          <w:lang w:val="uk-UA"/>
        </w:rPr>
        <w:t xml:space="preserve">      </w:t>
      </w:r>
      <w:r w:rsidR="00A47BB1" w:rsidRPr="004246E2">
        <w:t xml:space="preserve">м. </w:t>
      </w:r>
      <w:r w:rsidR="00A47BB1" w:rsidRPr="004246E2">
        <w:rPr>
          <w:lang w:val="uk-UA"/>
        </w:rPr>
        <w:t>Кременчук</w:t>
      </w:r>
      <w:r w:rsidR="00A47BB1" w:rsidRPr="004246E2">
        <w:t xml:space="preserve">    </w:t>
      </w:r>
    </w:p>
    <w:p w:rsidR="00A47BB1" w:rsidRPr="004246E2" w:rsidRDefault="00A47BB1" w:rsidP="00791D23">
      <w:pPr>
        <w:widowControl w:val="0"/>
        <w:tabs>
          <w:tab w:val="left" w:pos="3960"/>
        </w:tabs>
        <w:ind w:right="5395"/>
        <w:jc w:val="both"/>
        <w:rPr>
          <w:snapToGrid w:val="0"/>
          <w:sz w:val="28"/>
          <w:szCs w:val="28"/>
          <w:lang w:val="uk-UA"/>
        </w:rPr>
      </w:pPr>
    </w:p>
    <w:p w:rsidR="00A47BB1" w:rsidRPr="004246E2" w:rsidRDefault="00A47BB1" w:rsidP="00791D23">
      <w:pPr>
        <w:widowControl w:val="0"/>
        <w:tabs>
          <w:tab w:val="left" w:pos="3960"/>
        </w:tabs>
        <w:ind w:right="5318"/>
        <w:jc w:val="both"/>
        <w:rPr>
          <w:snapToGrid w:val="0"/>
          <w:sz w:val="28"/>
          <w:szCs w:val="28"/>
        </w:rPr>
      </w:pPr>
      <w:r w:rsidRPr="004246E2">
        <w:rPr>
          <w:snapToGrid w:val="0"/>
          <w:sz w:val="28"/>
          <w:szCs w:val="28"/>
        </w:rPr>
        <w:t xml:space="preserve">Про </w:t>
      </w:r>
      <w:proofErr w:type="spellStart"/>
      <w:r w:rsidRPr="004246E2">
        <w:rPr>
          <w:snapToGrid w:val="0"/>
          <w:sz w:val="28"/>
          <w:szCs w:val="28"/>
        </w:rPr>
        <w:t>внесення</w:t>
      </w:r>
      <w:proofErr w:type="spellEnd"/>
      <w:r w:rsidRPr="004246E2">
        <w:rPr>
          <w:snapToGrid w:val="0"/>
          <w:sz w:val="28"/>
          <w:szCs w:val="28"/>
        </w:rPr>
        <w:t xml:space="preserve"> </w:t>
      </w:r>
      <w:proofErr w:type="spellStart"/>
      <w:r w:rsidRPr="004246E2">
        <w:rPr>
          <w:snapToGrid w:val="0"/>
          <w:sz w:val="28"/>
          <w:szCs w:val="28"/>
        </w:rPr>
        <w:t>змін</w:t>
      </w:r>
      <w:proofErr w:type="spellEnd"/>
      <w:r w:rsidRPr="004246E2">
        <w:rPr>
          <w:snapToGrid w:val="0"/>
          <w:sz w:val="28"/>
          <w:szCs w:val="28"/>
        </w:rPr>
        <w:t xml:space="preserve"> та </w:t>
      </w:r>
      <w:proofErr w:type="spellStart"/>
      <w:r w:rsidRPr="004246E2">
        <w:rPr>
          <w:snapToGrid w:val="0"/>
          <w:sz w:val="28"/>
          <w:szCs w:val="28"/>
        </w:rPr>
        <w:t>доповнень</w:t>
      </w:r>
      <w:proofErr w:type="spellEnd"/>
      <w:r w:rsidRPr="004246E2">
        <w:rPr>
          <w:snapToGrid w:val="0"/>
          <w:sz w:val="28"/>
          <w:szCs w:val="28"/>
        </w:rPr>
        <w:t xml:space="preserve"> до </w:t>
      </w:r>
      <w:proofErr w:type="spellStart"/>
      <w:r w:rsidRPr="004246E2">
        <w:rPr>
          <w:snapToGrid w:val="0"/>
          <w:sz w:val="28"/>
          <w:szCs w:val="28"/>
        </w:rPr>
        <w:t>Програми</w:t>
      </w:r>
      <w:proofErr w:type="spellEnd"/>
      <w:r w:rsidRPr="004246E2">
        <w:rPr>
          <w:snapToGrid w:val="0"/>
          <w:sz w:val="28"/>
          <w:szCs w:val="28"/>
        </w:rPr>
        <w:t xml:space="preserve"> «</w:t>
      </w:r>
      <w:proofErr w:type="spellStart"/>
      <w:r w:rsidRPr="004246E2">
        <w:rPr>
          <w:snapToGrid w:val="0"/>
          <w:sz w:val="28"/>
          <w:szCs w:val="28"/>
        </w:rPr>
        <w:t>Освіта</w:t>
      </w:r>
      <w:proofErr w:type="spellEnd"/>
      <w:r w:rsidRPr="004246E2">
        <w:rPr>
          <w:snapToGrid w:val="0"/>
          <w:sz w:val="28"/>
          <w:szCs w:val="28"/>
        </w:rPr>
        <w:t xml:space="preserve"> </w:t>
      </w:r>
      <w:proofErr w:type="spellStart"/>
      <w:r w:rsidRPr="004246E2">
        <w:rPr>
          <w:snapToGrid w:val="0"/>
          <w:sz w:val="28"/>
          <w:szCs w:val="28"/>
        </w:rPr>
        <w:t>Кременчуцького</w:t>
      </w:r>
      <w:proofErr w:type="spellEnd"/>
      <w:r w:rsidRPr="004246E2">
        <w:rPr>
          <w:snapToGrid w:val="0"/>
          <w:sz w:val="28"/>
          <w:szCs w:val="28"/>
        </w:rPr>
        <w:t xml:space="preserve"> району на 201</w:t>
      </w:r>
      <w:r w:rsidRPr="004246E2">
        <w:rPr>
          <w:snapToGrid w:val="0"/>
          <w:sz w:val="28"/>
          <w:szCs w:val="28"/>
          <w:lang w:val="uk-UA"/>
        </w:rPr>
        <w:t>7</w:t>
      </w:r>
      <w:r w:rsidRPr="004246E2">
        <w:rPr>
          <w:snapToGrid w:val="0"/>
          <w:sz w:val="28"/>
          <w:szCs w:val="28"/>
        </w:rPr>
        <w:t>-20</w:t>
      </w:r>
      <w:r w:rsidRPr="004246E2">
        <w:rPr>
          <w:snapToGrid w:val="0"/>
          <w:sz w:val="28"/>
          <w:szCs w:val="28"/>
          <w:lang w:val="uk-UA"/>
        </w:rPr>
        <w:t>21</w:t>
      </w:r>
      <w:r w:rsidRPr="004246E2">
        <w:rPr>
          <w:snapToGrid w:val="0"/>
          <w:sz w:val="28"/>
          <w:szCs w:val="28"/>
        </w:rPr>
        <w:t xml:space="preserve"> роки»</w:t>
      </w:r>
    </w:p>
    <w:p w:rsidR="00A47BB1" w:rsidRPr="004246E2" w:rsidRDefault="00A47BB1" w:rsidP="00791D23">
      <w:pPr>
        <w:jc w:val="both"/>
        <w:rPr>
          <w:sz w:val="28"/>
          <w:szCs w:val="28"/>
        </w:rPr>
      </w:pPr>
    </w:p>
    <w:p w:rsidR="00A47BB1" w:rsidRPr="004246E2" w:rsidRDefault="00A47BB1" w:rsidP="007F0724">
      <w:pPr>
        <w:ind w:firstLine="720"/>
        <w:jc w:val="both"/>
        <w:rPr>
          <w:sz w:val="28"/>
          <w:szCs w:val="28"/>
          <w:lang w:val="uk-UA"/>
        </w:rPr>
      </w:pPr>
      <w:r w:rsidRPr="004246E2">
        <w:rPr>
          <w:sz w:val="28"/>
          <w:szCs w:val="28"/>
          <w:lang w:val="uk-UA"/>
        </w:rPr>
        <w:t xml:space="preserve">Керуючись п.16 ст.43 Закону України «Про місцеве самоврядування в Україні», рішеннями </w:t>
      </w:r>
      <w:r w:rsidRPr="004246E2">
        <w:rPr>
          <w:sz w:val="28"/>
          <w:szCs w:val="28"/>
        </w:rPr>
        <w:t xml:space="preserve">21 </w:t>
      </w:r>
      <w:r w:rsidRPr="004246E2">
        <w:rPr>
          <w:sz w:val="28"/>
          <w:szCs w:val="28"/>
          <w:lang w:val="uk-UA"/>
        </w:rPr>
        <w:t xml:space="preserve">сесії 7 скликання </w:t>
      </w:r>
      <w:proofErr w:type="spellStart"/>
      <w:r w:rsidRPr="004246E2">
        <w:rPr>
          <w:sz w:val="28"/>
          <w:szCs w:val="28"/>
          <w:lang w:val="uk-UA"/>
        </w:rPr>
        <w:t>Білецьківської</w:t>
      </w:r>
      <w:proofErr w:type="spellEnd"/>
      <w:r w:rsidRPr="004246E2">
        <w:rPr>
          <w:sz w:val="28"/>
          <w:szCs w:val="28"/>
          <w:lang w:val="uk-UA"/>
        </w:rPr>
        <w:t xml:space="preserve"> сільської ради від 19.12.2017, 20 сесії 7 скликання </w:t>
      </w:r>
      <w:proofErr w:type="spellStart"/>
      <w:r w:rsidRPr="004246E2">
        <w:rPr>
          <w:sz w:val="28"/>
          <w:szCs w:val="28"/>
          <w:lang w:val="uk-UA"/>
        </w:rPr>
        <w:t>Кам’янопотоківської</w:t>
      </w:r>
      <w:proofErr w:type="spellEnd"/>
      <w:r w:rsidRPr="004246E2">
        <w:rPr>
          <w:sz w:val="28"/>
          <w:szCs w:val="28"/>
          <w:lang w:val="uk-UA"/>
        </w:rPr>
        <w:t xml:space="preserve"> сільської ради від 14.12.2017, 22 сесії 7 скликання </w:t>
      </w:r>
      <w:proofErr w:type="spellStart"/>
      <w:r w:rsidRPr="004246E2">
        <w:rPr>
          <w:sz w:val="28"/>
          <w:szCs w:val="28"/>
          <w:lang w:val="uk-UA"/>
        </w:rPr>
        <w:t>Кам’янопотоківської</w:t>
      </w:r>
      <w:proofErr w:type="spellEnd"/>
      <w:r w:rsidRPr="004246E2">
        <w:rPr>
          <w:sz w:val="28"/>
          <w:szCs w:val="28"/>
          <w:lang w:val="uk-UA"/>
        </w:rPr>
        <w:t xml:space="preserve"> сільської ради від 09.02.2018, 28 сесії 7 скликання </w:t>
      </w:r>
      <w:proofErr w:type="spellStart"/>
      <w:r w:rsidRPr="004246E2">
        <w:rPr>
          <w:sz w:val="28"/>
          <w:szCs w:val="28"/>
          <w:lang w:val="uk-UA"/>
        </w:rPr>
        <w:t>Ялинцівської</w:t>
      </w:r>
      <w:proofErr w:type="spellEnd"/>
      <w:r w:rsidRPr="004246E2">
        <w:rPr>
          <w:sz w:val="28"/>
          <w:szCs w:val="28"/>
          <w:lang w:val="uk-UA"/>
        </w:rPr>
        <w:t xml:space="preserve"> сільської ради від 08.12.2017, 22 сесії 7 скликання </w:t>
      </w:r>
      <w:proofErr w:type="spellStart"/>
      <w:r w:rsidRPr="004246E2">
        <w:rPr>
          <w:sz w:val="28"/>
          <w:szCs w:val="28"/>
          <w:lang w:val="uk-UA"/>
        </w:rPr>
        <w:t>Новознам’янської</w:t>
      </w:r>
      <w:proofErr w:type="spellEnd"/>
      <w:r w:rsidRPr="004246E2">
        <w:rPr>
          <w:sz w:val="28"/>
          <w:szCs w:val="28"/>
          <w:lang w:val="uk-UA"/>
        </w:rPr>
        <w:t xml:space="preserve"> сільської ради від 22.12.2017, 29 сесії 7 скликання </w:t>
      </w:r>
      <w:proofErr w:type="spellStart"/>
      <w:r w:rsidRPr="004246E2">
        <w:rPr>
          <w:sz w:val="28"/>
          <w:szCs w:val="28"/>
          <w:lang w:val="uk-UA"/>
        </w:rPr>
        <w:t>Пришибської</w:t>
      </w:r>
      <w:proofErr w:type="spellEnd"/>
      <w:r w:rsidRPr="004246E2">
        <w:rPr>
          <w:sz w:val="28"/>
          <w:szCs w:val="28"/>
          <w:lang w:val="uk-UA"/>
        </w:rPr>
        <w:t xml:space="preserve"> сільської ради від 22.12.2017, </w:t>
      </w:r>
      <w:r w:rsidRPr="004246E2">
        <w:rPr>
          <w:sz w:val="28"/>
          <w:szCs w:val="28"/>
        </w:rPr>
        <w:t>26</w:t>
      </w:r>
      <w:r w:rsidRPr="004246E2">
        <w:rPr>
          <w:sz w:val="28"/>
          <w:szCs w:val="28"/>
          <w:lang w:val="uk-UA"/>
        </w:rPr>
        <w:t xml:space="preserve"> сесії 7 скликання </w:t>
      </w:r>
      <w:proofErr w:type="spellStart"/>
      <w:r w:rsidRPr="004246E2">
        <w:rPr>
          <w:sz w:val="28"/>
          <w:szCs w:val="28"/>
          <w:lang w:val="uk-UA"/>
        </w:rPr>
        <w:t>Потоківської</w:t>
      </w:r>
      <w:proofErr w:type="spellEnd"/>
      <w:r w:rsidRPr="004246E2">
        <w:rPr>
          <w:sz w:val="28"/>
          <w:szCs w:val="28"/>
          <w:lang w:val="uk-UA"/>
        </w:rPr>
        <w:t xml:space="preserve"> сільської ради від </w:t>
      </w:r>
      <w:r w:rsidRPr="004246E2">
        <w:rPr>
          <w:sz w:val="28"/>
          <w:szCs w:val="28"/>
        </w:rPr>
        <w:t>27</w:t>
      </w:r>
      <w:r w:rsidRPr="004246E2">
        <w:rPr>
          <w:sz w:val="28"/>
          <w:szCs w:val="28"/>
          <w:lang w:val="uk-UA"/>
        </w:rPr>
        <w:t>.</w:t>
      </w:r>
      <w:r w:rsidRPr="004246E2">
        <w:rPr>
          <w:sz w:val="28"/>
          <w:szCs w:val="28"/>
        </w:rPr>
        <w:t>02</w:t>
      </w:r>
      <w:r w:rsidRPr="004246E2">
        <w:rPr>
          <w:sz w:val="28"/>
          <w:szCs w:val="28"/>
          <w:lang w:val="uk-UA"/>
        </w:rPr>
        <w:t xml:space="preserve">.2018, </w:t>
      </w:r>
      <w:r w:rsidRPr="004246E2">
        <w:rPr>
          <w:sz w:val="28"/>
          <w:szCs w:val="28"/>
        </w:rPr>
        <w:t>2</w:t>
      </w:r>
      <w:r w:rsidRPr="004246E2">
        <w:rPr>
          <w:sz w:val="28"/>
          <w:szCs w:val="28"/>
          <w:lang w:val="uk-UA"/>
        </w:rPr>
        <w:t xml:space="preserve"> сесії </w:t>
      </w:r>
      <w:r w:rsidRPr="004246E2">
        <w:rPr>
          <w:sz w:val="28"/>
          <w:szCs w:val="28"/>
        </w:rPr>
        <w:t>7</w:t>
      </w:r>
      <w:r w:rsidRPr="004246E2">
        <w:rPr>
          <w:sz w:val="28"/>
          <w:szCs w:val="28"/>
          <w:lang w:val="uk-UA"/>
        </w:rPr>
        <w:t xml:space="preserve"> скликання </w:t>
      </w:r>
      <w:proofErr w:type="spellStart"/>
      <w:r w:rsidRPr="004246E2">
        <w:rPr>
          <w:sz w:val="28"/>
          <w:szCs w:val="28"/>
          <w:lang w:val="uk-UA"/>
        </w:rPr>
        <w:t>Новогалещинської</w:t>
      </w:r>
      <w:proofErr w:type="spellEnd"/>
      <w:r w:rsidRPr="004246E2">
        <w:rPr>
          <w:sz w:val="28"/>
          <w:szCs w:val="28"/>
          <w:lang w:val="uk-UA"/>
        </w:rPr>
        <w:t xml:space="preserve"> селищної ради від </w:t>
      </w:r>
      <w:r w:rsidRPr="004246E2">
        <w:rPr>
          <w:sz w:val="28"/>
          <w:szCs w:val="28"/>
        </w:rPr>
        <w:t>26</w:t>
      </w:r>
      <w:r w:rsidRPr="004246E2">
        <w:rPr>
          <w:sz w:val="28"/>
          <w:szCs w:val="28"/>
          <w:lang w:val="uk-UA"/>
        </w:rPr>
        <w:t>.</w:t>
      </w:r>
      <w:r w:rsidRPr="004246E2">
        <w:rPr>
          <w:sz w:val="28"/>
          <w:szCs w:val="28"/>
        </w:rPr>
        <w:t>12</w:t>
      </w:r>
      <w:r w:rsidRPr="004246E2">
        <w:rPr>
          <w:sz w:val="28"/>
          <w:szCs w:val="28"/>
          <w:lang w:val="uk-UA"/>
        </w:rPr>
        <w:t>.201</w:t>
      </w:r>
      <w:r w:rsidRPr="004246E2">
        <w:rPr>
          <w:sz w:val="28"/>
          <w:szCs w:val="28"/>
        </w:rPr>
        <w:t>7</w:t>
      </w:r>
      <w:r w:rsidRPr="004246E2">
        <w:rPr>
          <w:sz w:val="28"/>
          <w:szCs w:val="28"/>
          <w:lang w:val="uk-UA"/>
        </w:rPr>
        <w:t>, беручи до уваги рекомендації постійної комісії районної ради з питань освіти, культури, сім’ї, молоді, спорту, туризму та зв’язків з засобами масової інформації</w:t>
      </w:r>
    </w:p>
    <w:p w:rsidR="00A47BB1" w:rsidRPr="004246E2" w:rsidRDefault="00A47BB1" w:rsidP="000F4B99">
      <w:pPr>
        <w:ind w:firstLine="720"/>
        <w:jc w:val="both"/>
        <w:rPr>
          <w:sz w:val="28"/>
          <w:szCs w:val="28"/>
          <w:lang w:val="uk-UA"/>
        </w:rPr>
      </w:pPr>
      <w:r w:rsidRPr="004246E2">
        <w:rPr>
          <w:sz w:val="28"/>
          <w:szCs w:val="28"/>
          <w:lang w:val="uk-UA"/>
        </w:rPr>
        <w:t xml:space="preserve">          </w:t>
      </w:r>
    </w:p>
    <w:p w:rsidR="00A47BB1" w:rsidRPr="004246E2" w:rsidRDefault="00A47BB1" w:rsidP="000F4B99">
      <w:pPr>
        <w:ind w:firstLine="720"/>
        <w:jc w:val="both"/>
        <w:rPr>
          <w:sz w:val="28"/>
          <w:szCs w:val="28"/>
          <w:lang w:val="uk-UA"/>
        </w:rPr>
      </w:pPr>
      <w:r w:rsidRPr="004246E2">
        <w:rPr>
          <w:sz w:val="28"/>
          <w:szCs w:val="28"/>
          <w:lang w:val="uk-UA"/>
        </w:rPr>
        <w:t xml:space="preserve">районна рада вирішила: </w:t>
      </w:r>
    </w:p>
    <w:p w:rsidR="00A47BB1" w:rsidRPr="004246E2" w:rsidRDefault="00A47BB1" w:rsidP="000F4B99">
      <w:pPr>
        <w:ind w:left="1069" w:firstLine="720"/>
        <w:jc w:val="both"/>
        <w:rPr>
          <w:sz w:val="28"/>
          <w:szCs w:val="28"/>
          <w:lang w:val="uk-UA"/>
        </w:rPr>
      </w:pPr>
    </w:p>
    <w:p w:rsidR="00A47BB1" w:rsidRPr="004246E2" w:rsidRDefault="00A47BB1" w:rsidP="000F4B99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4246E2">
        <w:rPr>
          <w:sz w:val="28"/>
          <w:szCs w:val="28"/>
        </w:rPr>
        <w:t xml:space="preserve">Внести </w:t>
      </w:r>
      <w:proofErr w:type="spellStart"/>
      <w:r w:rsidRPr="004246E2">
        <w:rPr>
          <w:sz w:val="28"/>
          <w:szCs w:val="28"/>
        </w:rPr>
        <w:t>зміни</w:t>
      </w:r>
      <w:proofErr w:type="spellEnd"/>
      <w:r w:rsidRPr="004246E2">
        <w:rPr>
          <w:sz w:val="28"/>
          <w:szCs w:val="28"/>
        </w:rPr>
        <w:t xml:space="preserve"> та </w:t>
      </w:r>
      <w:proofErr w:type="spellStart"/>
      <w:r w:rsidRPr="004246E2">
        <w:rPr>
          <w:sz w:val="28"/>
          <w:szCs w:val="28"/>
        </w:rPr>
        <w:t>доповнення</w:t>
      </w:r>
      <w:proofErr w:type="spellEnd"/>
      <w:r w:rsidRPr="004246E2">
        <w:rPr>
          <w:sz w:val="28"/>
          <w:szCs w:val="28"/>
        </w:rPr>
        <w:t xml:space="preserve"> до </w:t>
      </w:r>
      <w:proofErr w:type="spellStart"/>
      <w:r w:rsidRPr="004246E2">
        <w:rPr>
          <w:sz w:val="28"/>
          <w:szCs w:val="28"/>
        </w:rPr>
        <w:t>Програми</w:t>
      </w:r>
      <w:proofErr w:type="spellEnd"/>
      <w:r w:rsidRPr="004246E2">
        <w:rPr>
          <w:sz w:val="28"/>
          <w:szCs w:val="28"/>
        </w:rPr>
        <w:t xml:space="preserve"> «</w:t>
      </w:r>
      <w:proofErr w:type="spellStart"/>
      <w:r w:rsidRPr="004246E2">
        <w:rPr>
          <w:sz w:val="28"/>
          <w:szCs w:val="28"/>
        </w:rPr>
        <w:t>Освіта</w:t>
      </w:r>
      <w:proofErr w:type="spellEnd"/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sz w:val="28"/>
          <w:szCs w:val="28"/>
        </w:rPr>
        <w:t>Кременчуцького</w:t>
      </w:r>
      <w:proofErr w:type="spellEnd"/>
      <w:r w:rsidRPr="004246E2">
        <w:rPr>
          <w:sz w:val="28"/>
          <w:szCs w:val="28"/>
        </w:rPr>
        <w:t xml:space="preserve"> району на 2017-2021 роки»</w:t>
      </w:r>
      <w:r w:rsidRPr="004246E2">
        <w:rPr>
          <w:sz w:val="28"/>
          <w:szCs w:val="28"/>
          <w:lang w:val="uk-UA"/>
        </w:rPr>
        <w:t xml:space="preserve">: </w:t>
      </w:r>
    </w:p>
    <w:p w:rsidR="00A47BB1" w:rsidRPr="004246E2" w:rsidRDefault="00A47BB1" w:rsidP="000F4B99">
      <w:pPr>
        <w:pStyle w:val="a3"/>
        <w:ind w:left="0" w:right="-36" w:firstLine="720"/>
        <w:jc w:val="both"/>
        <w:rPr>
          <w:szCs w:val="28"/>
        </w:rPr>
      </w:pPr>
      <w:r w:rsidRPr="004246E2">
        <w:rPr>
          <w:szCs w:val="28"/>
        </w:rPr>
        <w:t>1.1. У розділ ІІ «Розвиток загальної середньої освіти»,  завдання 2.3. «Забезпечення безкоштовного підвезення учнів до місць навчання та додому», пункт 2.3.2. «Вирішення питань матеріально-технічного, кадрового забезпечення, безпечної експлуатації транспортних засобів»: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1440"/>
        <w:gridCol w:w="2160"/>
        <w:gridCol w:w="1440"/>
      </w:tblGrid>
      <w:tr w:rsidR="00A47BB1" w:rsidRPr="004246E2">
        <w:trPr>
          <w:trHeight w:val="850"/>
        </w:trPr>
        <w:tc>
          <w:tcPr>
            <w:tcW w:w="2268" w:type="dxa"/>
            <w:vMerge w:val="restart"/>
            <w:vAlign w:val="center"/>
          </w:tcPr>
          <w:p w:rsidR="00A47BB1" w:rsidRPr="004246E2" w:rsidRDefault="00A47BB1" w:rsidP="00FF33AD">
            <w:pPr>
              <w:jc w:val="center"/>
            </w:pPr>
            <w:proofErr w:type="spellStart"/>
            <w:r w:rsidRPr="004246E2">
              <w:t>Назва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напряму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діяльності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A47BB1" w:rsidRPr="004246E2" w:rsidRDefault="00A47BB1" w:rsidP="00FF33AD">
            <w:pPr>
              <w:jc w:val="center"/>
            </w:pPr>
            <w:proofErr w:type="spellStart"/>
            <w:r w:rsidRPr="004246E2">
              <w:t>Перелі</w:t>
            </w:r>
            <w:proofErr w:type="gramStart"/>
            <w:r w:rsidRPr="004246E2">
              <w:t>к</w:t>
            </w:r>
            <w:proofErr w:type="spellEnd"/>
            <w:proofErr w:type="gramEnd"/>
            <w:r w:rsidRPr="004246E2">
              <w:t xml:space="preserve"> </w:t>
            </w:r>
            <w:proofErr w:type="spellStart"/>
            <w:r w:rsidRPr="004246E2">
              <w:t>заходів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програми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A47BB1" w:rsidRPr="004246E2" w:rsidRDefault="00A47BB1" w:rsidP="00FF33AD">
            <w:pPr>
              <w:ind w:right="-36"/>
              <w:jc w:val="center"/>
            </w:pPr>
            <w:proofErr w:type="spellStart"/>
            <w:r w:rsidRPr="004246E2">
              <w:t>Виконавці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A47BB1" w:rsidRPr="004246E2" w:rsidRDefault="00A47BB1" w:rsidP="00FF33AD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4246E2">
              <w:t>Джерела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фінансування</w:t>
            </w:r>
            <w:proofErr w:type="spellEnd"/>
          </w:p>
        </w:tc>
        <w:tc>
          <w:tcPr>
            <w:tcW w:w="1440" w:type="dxa"/>
            <w:vAlign w:val="center"/>
          </w:tcPr>
          <w:p w:rsidR="00A47BB1" w:rsidRPr="004246E2" w:rsidRDefault="00A47BB1" w:rsidP="00FF33AD">
            <w:pPr>
              <w:ind w:left="-108" w:right="-180"/>
              <w:jc w:val="center"/>
            </w:pPr>
            <w:proofErr w:type="spellStart"/>
            <w:r w:rsidRPr="004246E2">
              <w:rPr>
                <w:szCs w:val="22"/>
              </w:rPr>
              <w:t>Орієнтовні</w:t>
            </w:r>
            <w:proofErr w:type="spellEnd"/>
            <w:r w:rsidRPr="004246E2">
              <w:rPr>
                <w:szCs w:val="22"/>
              </w:rPr>
              <w:t xml:space="preserve"> </w:t>
            </w:r>
            <w:proofErr w:type="spellStart"/>
            <w:r w:rsidRPr="004246E2">
              <w:rPr>
                <w:szCs w:val="22"/>
              </w:rPr>
              <w:t>обсяги</w:t>
            </w:r>
            <w:proofErr w:type="spellEnd"/>
            <w:r w:rsidRPr="004246E2">
              <w:rPr>
                <w:szCs w:val="22"/>
              </w:rPr>
              <w:t xml:space="preserve"> </w:t>
            </w:r>
            <w:proofErr w:type="spellStart"/>
            <w:r w:rsidRPr="004246E2">
              <w:rPr>
                <w:szCs w:val="22"/>
              </w:rPr>
              <w:t>фінансування</w:t>
            </w:r>
            <w:proofErr w:type="spellEnd"/>
          </w:p>
          <w:p w:rsidR="00A47BB1" w:rsidRPr="004246E2" w:rsidRDefault="00A47BB1" w:rsidP="00FF33AD">
            <w:pPr>
              <w:ind w:left="-108" w:right="-180"/>
              <w:jc w:val="center"/>
            </w:pPr>
            <w:r w:rsidRPr="004246E2">
              <w:rPr>
                <w:szCs w:val="22"/>
              </w:rPr>
              <w:t>(тис</w:t>
            </w:r>
            <w:proofErr w:type="gramStart"/>
            <w:r w:rsidRPr="004246E2">
              <w:rPr>
                <w:szCs w:val="22"/>
              </w:rPr>
              <w:t>.</w:t>
            </w:r>
            <w:proofErr w:type="gramEnd"/>
            <w:r w:rsidRPr="004246E2">
              <w:rPr>
                <w:szCs w:val="22"/>
              </w:rPr>
              <w:t xml:space="preserve"> </w:t>
            </w:r>
            <w:proofErr w:type="gramStart"/>
            <w:r w:rsidRPr="004246E2">
              <w:rPr>
                <w:szCs w:val="22"/>
              </w:rPr>
              <w:t>г</w:t>
            </w:r>
            <w:proofErr w:type="gramEnd"/>
            <w:r w:rsidRPr="004246E2">
              <w:rPr>
                <w:szCs w:val="22"/>
              </w:rPr>
              <w:t>рн.)</w:t>
            </w:r>
          </w:p>
        </w:tc>
      </w:tr>
      <w:tr w:rsidR="00A47BB1" w:rsidRPr="004246E2">
        <w:trPr>
          <w:trHeight w:val="70"/>
        </w:trPr>
        <w:tc>
          <w:tcPr>
            <w:tcW w:w="2268" w:type="dxa"/>
            <w:vMerge/>
          </w:tcPr>
          <w:p w:rsidR="00A47BB1" w:rsidRPr="004246E2" w:rsidRDefault="00A47BB1" w:rsidP="00FF33AD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340" w:type="dxa"/>
            <w:vMerge/>
          </w:tcPr>
          <w:p w:rsidR="00A47BB1" w:rsidRPr="004246E2" w:rsidRDefault="00A47BB1" w:rsidP="00FF33AD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vMerge/>
          </w:tcPr>
          <w:p w:rsidR="00A47BB1" w:rsidRPr="004246E2" w:rsidRDefault="00A47BB1" w:rsidP="00FF33AD">
            <w:pPr>
              <w:ind w:left="-108" w:right="-89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160" w:type="dxa"/>
            <w:vMerge/>
          </w:tcPr>
          <w:p w:rsidR="00A47BB1" w:rsidRPr="004246E2" w:rsidRDefault="00A47BB1" w:rsidP="00FF33AD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</w:tcPr>
          <w:p w:rsidR="00A47BB1" w:rsidRPr="004246E2" w:rsidRDefault="00A47BB1" w:rsidP="00FF33AD">
            <w:pPr>
              <w:ind w:left="-108" w:right="-180"/>
              <w:jc w:val="center"/>
              <w:rPr>
                <w:lang w:val="uk-UA"/>
              </w:rPr>
            </w:pPr>
            <w:r w:rsidRPr="004246E2">
              <w:rPr>
                <w:szCs w:val="22"/>
              </w:rPr>
              <w:t>201</w:t>
            </w:r>
            <w:r w:rsidRPr="004246E2">
              <w:rPr>
                <w:szCs w:val="22"/>
                <w:lang w:val="uk-UA"/>
              </w:rPr>
              <w:t>8</w:t>
            </w:r>
          </w:p>
        </w:tc>
      </w:tr>
      <w:tr w:rsidR="00A47BB1" w:rsidRPr="004246E2">
        <w:tc>
          <w:tcPr>
            <w:tcW w:w="2268" w:type="dxa"/>
            <w:vMerge w:val="restart"/>
            <w:vAlign w:val="center"/>
          </w:tcPr>
          <w:p w:rsidR="00A47BB1" w:rsidRPr="004246E2" w:rsidRDefault="00A47BB1" w:rsidP="00FF33AD">
            <w:pPr>
              <w:pStyle w:val="a3"/>
              <w:ind w:left="0" w:right="-36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>2.3.2.</w:t>
            </w:r>
          </w:p>
          <w:p w:rsidR="00A47BB1" w:rsidRPr="004246E2" w:rsidRDefault="00A47BB1" w:rsidP="00FF33AD">
            <w:pPr>
              <w:pStyle w:val="a3"/>
              <w:ind w:left="0" w:right="-36"/>
              <w:jc w:val="center"/>
              <w:rPr>
                <w:szCs w:val="28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Вирішення питань матеріально-технічного, кадрового </w:t>
            </w: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забезпечення, безпечної експлуатації транспортних засобів</w:t>
            </w:r>
          </w:p>
          <w:p w:rsidR="00A47BB1" w:rsidRPr="004246E2" w:rsidRDefault="00A47BB1" w:rsidP="00FF33AD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340" w:type="dxa"/>
            <w:vMerge w:val="restart"/>
          </w:tcPr>
          <w:p w:rsidR="00A47BB1" w:rsidRPr="004246E2" w:rsidRDefault="00A47BB1" w:rsidP="00FF33AD">
            <w:pPr>
              <w:pStyle w:val="Style2"/>
              <w:widowControl/>
              <w:spacing w:line="240" w:lineRule="auto"/>
              <w:ind w:right="-108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 xml:space="preserve">2.3.2.1. Матеріально-технічне, кадрове забезпечення, організація безпечної експлуатації </w:t>
            </w: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шкільних автобусів.</w:t>
            </w:r>
          </w:p>
        </w:tc>
        <w:tc>
          <w:tcPr>
            <w:tcW w:w="1440" w:type="dxa"/>
            <w:vMerge w:val="restart"/>
            <w:vAlign w:val="center"/>
          </w:tcPr>
          <w:p w:rsidR="00A47BB1" w:rsidRPr="004246E2" w:rsidRDefault="00A47BB1" w:rsidP="00FF33AD">
            <w:pPr>
              <w:ind w:left="-108" w:right="-89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ВОСМС, 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виконкоми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сільських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 xml:space="preserve"> рад</w:t>
            </w:r>
          </w:p>
        </w:tc>
        <w:tc>
          <w:tcPr>
            <w:tcW w:w="2160" w:type="dxa"/>
          </w:tcPr>
          <w:p w:rsidR="00A47BB1" w:rsidRPr="004246E2" w:rsidRDefault="00A47BB1" w:rsidP="00FF33AD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районний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бюджет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FF33AD">
            <w:pPr>
              <w:jc w:val="right"/>
              <w:rPr>
                <w:bCs/>
                <w:lang w:val="uk-UA"/>
              </w:rPr>
            </w:pPr>
          </w:p>
        </w:tc>
      </w:tr>
      <w:tr w:rsidR="00A47BB1" w:rsidRPr="004246E2">
        <w:tc>
          <w:tcPr>
            <w:tcW w:w="2268" w:type="dxa"/>
            <w:vMerge/>
          </w:tcPr>
          <w:p w:rsidR="00A47BB1" w:rsidRPr="004246E2" w:rsidRDefault="00A47BB1" w:rsidP="00FF33AD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340" w:type="dxa"/>
            <w:vMerge/>
          </w:tcPr>
          <w:p w:rsidR="00A47BB1" w:rsidRPr="004246E2" w:rsidRDefault="00A47BB1" w:rsidP="00FF33AD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vMerge/>
            <w:vAlign w:val="center"/>
          </w:tcPr>
          <w:p w:rsidR="00A47BB1" w:rsidRPr="004246E2" w:rsidRDefault="00A47BB1" w:rsidP="00FF33AD">
            <w:pPr>
              <w:ind w:left="-108" w:right="-89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47BB1" w:rsidRPr="004246E2" w:rsidRDefault="00A47BB1" w:rsidP="00FF33AD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бюджети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сільських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рад</w:t>
            </w:r>
          </w:p>
          <w:p w:rsidR="00A47BB1" w:rsidRPr="004246E2" w:rsidRDefault="00A47BB1" w:rsidP="00FF33AD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Кам’янопотоківська</w:t>
            </w:r>
            <w:proofErr w:type="spellEnd"/>
          </w:p>
          <w:p w:rsidR="00A47BB1" w:rsidRPr="004246E2" w:rsidRDefault="00A47BB1" w:rsidP="00FF33AD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Новогалещинська</w:t>
            </w:r>
            <w:proofErr w:type="spellEnd"/>
          </w:p>
        </w:tc>
        <w:tc>
          <w:tcPr>
            <w:tcW w:w="1440" w:type="dxa"/>
            <w:vAlign w:val="center"/>
          </w:tcPr>
          <w:p w:rsidR="00A47BB1" w:rsidRPr="004246E2" w:rsidRDefault="00A47BB1" w:rsidP="00FF33AD">
            <w:pPr>
              <w:jc w:val="right"/>
              <w:rPr>
                <w:bCs/>
                <w:lang w:val="uk-UA"/>
              </w:rPr>
            </w:pPr>
          </w:p>
          <w:p w:rsidR="00A47BB1" w:rsidRPr="004246E2" w:rsidRDefault="00A47BB1" w:rsidP="00FF33AD">
            <w:pPr>
              <w:jc w:val="right"/>
              <w:rPr>
                <w:bCs/>
                <w:lang w:val="uk-UA"/>
              </w:rPr>
            </w:pPr>
          </w:p>
          <w:p w:rsidR="00A47BB1" w:rsidRPr="004246E2" w:rsidRDefault="00A47BB1" w:rsidP="00FF33AD">
            <w:pPr>
              <w:jc w:val="right"/>
              <w:rPr>
                <w:bCs/>
                <w:lang w:val="uk-UA"/>
              </w:rPr>
            </w:pPr>
            <w:r w:rsidRPr="004246E2">
              <w:rPr>
                <w:bCs/>
                <w:lang w:val="uk-UA"/>
              </w:rPr>
              <w:t>109,200</w:t>
            </w:r>
          </w:p>
          <w:p w:rsidR="00A47BB1" w:rsidRPr="004246E2" w:rsidRDefault="00A47BB1" w:rsidP="00FF33AD">
            <w:pPr>
              <w:jc w:val="right"/>
              <w:rPr>
                <w:bCs/>
                <w:lang w:val="uk-UA"/>
              </w:rPr>
            </w:pPr>
            <w:r w:rsidRPr="004246E2">
              <w:rPr>
                <w:bCs/>
                <w:lang w:val="uk-UA"/>
              </w:rPr>
              <w:t>27,500</w:t>
            </w:r>
          </w:p>
        </w:tc>
      </w:tr>
      <w:tr w:rsidR="00A47BB1" w:rsidRPr="004246E2">
        <w:tc>
          <w:tcPr>
            <w:tcW w:w="2268" w:type="dxa"/>
            <w:vMerge/>
          </w:tcPr>
          <w:p w:rsidR="00A47BB1" w:rsidRPr="004246E2" w:rsidRDefault="00A47BB1" w:rsidP="00FF33AD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340" w:type="dxa"/>
            <w:vMerge/>
          </w:tcPr>
          <w:p w:rsidR="00A47BB1" w:rsidRPr="004246E2" w:rsidRDefault="00A47BB1" w:rsidP="00FF33AD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vMerge/>
            <w:vAlign w:val="center"/>
          </w:tcPr>
          <w:p w:rsidR="00A47BB1" w:rsidRPr="004246E2" w:rsidRDefault="00A47BB1" w:rsidP="00FF33AD">
            <w:pPr>
              <w:ind w:left="-108" w:right="-89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47BB1" w:rsidRPr="004246E2" w:rsidRDefault="00A47BB1" w:rsidP="00FF33AD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позабюджетні кошти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FF33AD">
            <w:pPr>
              <w:jc w:val="right"/>
              <w:rPr>
                <w:bCs/>
                <w:lang w:val="uk-UA"/>
              </w:rPr>
            </w:pPr>
          </w:p>
        </w:tc>
      </w:tr>
      <w:tr w:rsidR="00A47BB1" w:rsidRPr="004246E2">
        <w:tc>
          <w:tcPr>
            <w:tcW w:w="2268" w:type="dxa"/>
            <w:vMerge/>
          </w:tcPr>
          <w:p w:rsidR="00A47BB1" w:rsidRPr="004246E2" w:rsidRDefault="00A47BB1" w:rsidP="00FF33AD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340" w:type="dxa"/>
            <w:vMerge w:val="restart"/>
          </w:tcPr>
          <w:p w:rsidR="00A47BB1" w:rsidRPr="004246E2" w:rsidRDefault="00A47BB1" w:rsidP="00FF33AD">
            <w:pPr>
              <w:pStyle w:val="Style2"/>
              <w:widowControl/>
              <w:spacing w:line="240" w:lineRule="auto"/>
              <w:ind w:right="-108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2.3.2.2. Забезпечення паливно-мастильними матеріалами   </w:t>
            </w:r>
          </w:p>
        </w:tc>
        <w:tc>
          <w:tcPr>
            <w:tcW w:w="1440" w:type="dxa"/>
            <w:vMerge w:val="restart"/>
            <w:vAlign w:val="center"/>
          </w:tcPr>
          <w:p w:rsidR="00A47BB1" w:rsidRPr="004246E2" w:rsidRDefault="00A47BB1" w:rsidP="00FF33AD">
            <w:pPr>
              <w:ind w:left="-108" w:right="-89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 xml:space="preserve">ВОСМС, 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виконкоми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сільських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 xml:space="preserve"> рад</w:t>
            </w:r>
          </w:p>
        </w:tc>
        <w:tc>
          <w:tcPr>
            <w:tcW w:w="2160" w:type="dxa"/>
          </w:tcPr>
          <w:p w:rsidR="00A47BB1" w:rsidRPr="004246E2" w:rsidRDefault="00A47BB1" w:rsidP="00FF33AD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районний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бюджет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FF33AD">
            <w:pPr>
              <w:jc w:val="right"/>
              <w:rPr>
                <w:bCs/>
                <w:lang w:val="uk-UA"/>
              </w:rPr>
            </w:pPr>
          </w:p>
        </w:tc>
      </w:tr>
      <w:tr w:rsidR="00A47BB1" w:rsidRPr="004246E2">
        <w:tc>
          <w:tcPr>
            <w:tcW w:w="2268" w:type="dxa"/>
            <w:vMerge/>
          </w:tcPr>
          <w:p w:rsidR="00A47BB1" w:rsidRPr="004246E2" w:rsidRDefault="00A47BB1" w:rsidP="00FF33AD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340" w:type="dxa"/>
            <w:vMerge/>
          </w:tcPr>
          <w:p w:rsidR="00A47BB1" w:rsidRPr="004246E2" w:rsidRDefault="00A47BB1" w:rsidP="00FF33AD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vMerge/>
          </w:tcPr>
          <w:p w:rsidR="00A47BB1" w:rsidRPr="004246E2" w:rsidRDefault="00A47BB1" w:rsidP="00FF33AD">
            <w:pPr>
              <w:ind w:right="-57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47BB1" w:rsidRPr="004246E2" w:rsidRDefault="00A47BB1" w:rsidP="00FF33AD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бюджети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сільських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рад</w:t>
            </w:r>
          </w:p>
          <w:p w:rsidR="00A47BB1" w:rsidRPr="004246E2" w:rsidRDefault="00A47BB1" w:rsidP="00FF33AD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Кам’янопотоківська</w:t>
            </w:r>
            <w:proofErr w:type="spellEnd"/>
          </w:p>
          <w:p w:rsidR="00A47BB1" w:rsidRPr="004246E2" w:rsidRDefault="00A47BB1" w:rsidP="00FF33AD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Білецьківська</w:t>
            </w:r>
            <w:proofErr w:type="spellEnd"/>
          </w:p>
          <w:p w:rsidR="00A47BB1" w:rsidRPr="004246E2" w:rsidRDefault="00A47BB1" w:rsidP="00FF33AD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Новогалещинська</w:t>
            </w:r>
            <w:proofErr w:type="spellEnd"/>
          </w:p>
        </w:tc>
        <w:tc>
          <w:tcPr>
            <w:tcW w:w="1440" w:type="dxa"/>
            <w:vAlign w:val="center"/>
          </w:tcPr>
          <w:p w:rsidR="00A47BB1" w:rsidRPr="004246E2" w:rsidRDefault="00A47BB1" w:rsidP="00FF33AD">
            <w:pPr>
              <w:jc w:val="right"/>
              <w:rPr>
                <w:bCs/>
                <w:lang w:val="uk-UA"/>
              </w:rPr>
            </w:pPr>
          </w:p>
          <w:p w:rsidR="00A47BB1" w:rsidRPr="004246E2" w:rsidRDefault="00A47BB1" w:rsidP="00FF33AD">
            <w:pPr>
              <w:jc w:val="right"/>
              <w:rPr>
                <w:bCs/>
                <w:lang w:val="uk-UA"/>
              </w:rPr>
            </w:pPr>
          </w:p>
          <w:p w:rsidR="00A47BB1" w:rsidRPr="004246E2" w:rsidRDefault="00A47BB1" w:rsidP="00863144">
            <w:pPr>
              <w:jc w:val="right"/>
              <w:rPr>
                <w:bCs/>
                <w:lang w:val="uk-UA"/>
              </w:rPr>
            </w:pPr>
            <w:r w:rsidRPr="004246E2">
              <w:rPr>
                <w:bCs/>
                <w:lang w:val="uk-UA"/>
              </w:rPr>
              <w:t>176,354</w:t>
            </w:r>
          </w:p>
          <w:p w:rsidR="00A47BB1" w:rsidRPr="004246E2" w:rsidRDefault="00A47BB1" w:rsidP="00FF33AD">
            <w:pPr>
              <w:jc w:val="right"/>
              <w:rPr>
                <w:bCs/>
                <w:lang w:val="uk-UA"/>
              </w:rPr>
            </w:pPr>
            <w:r w:rsidRPr="004246E2">
              <w:rPr>
                <w:bCs/>
                <w:lang w:val="uk-UA"/>
              </w:rPr>
              <w:t>157,560</w:t>
            </w:r>
          </w:p>
          <w:p w:rsidR="00A47BB1" w:rsidRPr="004246E2" w:rsidRDefault="00A47BB1" w:rsidP="00FF33AD">
            <w:pPr>
              <w:jc w:val="right"/>
              <w:rPr>
                <w:bCs/>
                <w:lang w:val="uk-UA"/>
              </w:rPr>
            </w:pPr>
            <w:r w:rsidRPr="004246E2">
              <w:rPr>
                <w:bCs/>
                <w:lang w:val="uk-UA"/>
              </w:rPr>
              <w:t>61,500</w:t>
            </w:r>
          </w:p>
        </w:tc>
      </w:tr>
      <w:tr w:rsidR="00A47BB1" w:rsidRPr="004246E2">
        <w:tc>
          <w:tcPr>
            <w:tcW w:w="2268" w:type="dxa"/>
            <w:vMerge/>
          </w:tcPr>
          <w:p w:rsidR="00A47BB1" w:rsidRPr="004246E2" w:rsidRDefault="00A47BB1" w:rsidP="00FF33AD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340" w:type="dxa"/>
            <w:vMerge/>
          </w:tcPr>
          <w:p w:rsidR="00A47BB1" w:rsidRPr="004246E2" w:rsidRDefault="00A47BB1" w:rsidP="00FF33AD">
            <w:pPr>
              <w:pStyle w:val="Style2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vMerge/>
          </w:tcPr>
          <w:p w:rsidR="00A47BB1" w:rsidRPr="004246E2" w:rsidRDefault="00A47BB1" w:rsidP="00FF33AD">
            <w:pPr>
              <w:ind w:right="-57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47BB1" w:rsidRPr="004246E2" w:rsidRDefault="00A47BB1" w:rsidP="00FF33AD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позабюджетні кошти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FF33AD">
            <w:pPr>
              <w:jc w:val="right"/>
              <w:rPr>
                <w:bCs/>
                <w:lang w:val="uk-UA"/>
              </w:rPr>
            </w:pPr>
          </w:p>
        </w:tc>
      </w:tr>
      <w:tr w:rsidR="00A47BB1" w:rsidRPr="004246E2">
        <w:tc>
          <w:tcPr>
            <w:tcW w:w="6048" w:type="dxa"/>
            <w:gridSpan w:val="3"/>
            <w:vMerge w:val="restart"/>
            <w:vAlign w:val="center"/>
          </w:tcPr>
          <w:p w:rsidR="00A47BB1" w:rsidRPr="004246E2" w:rsidRDefault="00A47BB1" w:rsidP="00FF33AD">
            <w:pPr>
              <w:ind w:right="-57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завданням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2.3</w:t>
            </w:r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47BB1" w:rsidRPr="004246E2" w:rsidRDefault="00A47BB1" w:rsidP="00FF33AD">
            <w:pPr>
              <w:ind w:right="-57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>безкоштовного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>ідвезення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>місць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>додому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160" w:type="dxa"/>
          </w:tcPr>
          <w:p w:rsidR="00A47BB1" w:rsidRPr="004246E2" w:rsidRDefault="00A47BB1" w:rsidP="00FF33AD">
            <w:pPr>
              <w:ind w:right="-57"/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районний бюджет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FF33AD">
            <w:pPr>
              <w:jc w:val="right"/>
              <w:rPr>
                <w:bCs/>
                <w:lang w:val="uk-UA"/>
              </w:rPr>
            </w:pPr>
          </w:p>
        </w:tc>
      </w:tr>
      <w:tr w:rsidR="00A47BB1" w:rsidRPr="004246E2">
        <w:tc>
          <w:tcPr>
            <w:tcW w:w="6048" w:type="dxa"/>
            <w:gridSpan w:val="3"/>
            <w:vMerge/>
          </w:tcPr>
          <w:p w:rsidR="00A47BB1" w:rsidRPr="004246E2" w:rsidRDefault="00A47BB1" w:rsidP="00FF33AD">
            <w:pPr>
              <w:ind w:right="-57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47BB1" w:rsidRPr="004246E2" w:rsidRDefault="00A47BB1" w:rsidP="00FF33AD">
            <w:pPr>
              <w:ind w:right="-57"/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бюджети сільських рад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FF33AD">
            <w:pPr>
              <w:jc w:val="right"/>
              <w:rPr>
                <w:bCs/>
                <w:lang w:val="uk-UA"/>
              </w:rPr>
            </w:pPr>
            <w:r w:rsidRPr="004246E2">
              <w:rPr>
                <w:bCs/>
                <w:lang w:val="uk-UA"/>
              </w:rPr>
              <w:t>532,114</w:t>
            </w:r>
          </w:p>
        </w:tc>
      </w:tr>
      <w:tr w:rsidR="00A47BB1" w:rsidRPr="004246E2">
        <w:tc>
          <w:tcPr>
            <w:tcW w:w="6048" w:type="dxa"/>
            <w:gridSpan w:val="3"/>
            <w:vMerge/>
          </w:tcPr>
          <w:p w:rsidR="00A47BB1" w:rsidRPr="004246E2" w:rsidRDefault="00A47BB1" w:rsidP="00FF33AD">
            <w:pPr>
              <w:ind w:right="-57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47BB1" w:rsidRPr="004246E2" w:rsidRDefault="00A47BB1" w:rsidP="00FF33AD">
            <w:pPr>
              <w:ind w:right="-108"/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позабюджетні кошти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FF33AD">
            <w:pPr>
              <w:jc w:val="right"/>
              <w:rPr>
                <w:bCs/>
                <w:lang w:val="uk-UA"/>
              </w:rPr>
            </w:pPr>
          </w:p>
        </w:tc>
      </w:tr>
    </w:tbl>
    <w:p w:rsidR="00A47BB1" w:rsidRPr="004246E2" w:rsidRDefault="00A47BB1" w:rsidP="00423AB7">
      <w:pPr>
        <w:pStyle w:val="a3"/>
        <w:ind w:left="540"/>
        <w:jc w:val="both"/>
        <w:rPr>
          <w:szCs w:val="28"/>
        </w:rPr>
      </w:pPr>
    </w:p>
    <w:p w:rsidR="00A47BB1" w:rsidRPr="004246E2" w:rsidRDefault="00A47BB1" w:rsidP="000F4B99">
      <w:pPr>
        <w:pStyle w:val="a3"/>
        <w:ind w:left="0" w:firstLine="720"/>
        <w:jc w:val="both"/>
        <w:rPr>
          <w:szCs w:val="28"/>
        </w:rPr>
      </w:pPr>
      <w:r w:rsidRPr="004246E2">
        <w:rPr>
          <w:szCs w:val="28"/>
        </w:rPr>
        <w:t>1.2. У розділ ІІ «Розвиток загальної середньої освіти»,  завдання 2.4. «Кадрове забезпечення», пункт 2.4.1. «Методичний супровід навчально-виховного процесу»:</w:t>
      </w:r>
    </w:p>
    <w:tbl>
      <w:tblPr>
        <w:tblW w:w="9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340"/>
        <w:gridCol w:w="1440"/>
        <w:gridCol w:w="2160"/>
        <w:gridCol w:w="1482"/>
      </w:tblGrid>
      <w:tr w:rsidR="00A47BB1" w:rsidRPr="004639F1">
        <w:trPr>
          <w:trHeight w:val="276"/>
        </w:trPr>
        <w:tc>
          <w:tcPr>
            <w:tcW w:w="2268" w:type="dxa"/>
            <w:vMerge w:val="restart"/>
            <w:vAlign w:val="center"/>
          </w:tcPr>
          <w:p w:rsidR="00A47BB1" w:rsidRPr="004246E2" w:rsidRDefault="00A47BB1" w:rsidP="00722038">
            <w:pPr>
              <w:ind w:right="-88"/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Назва напряму діяльності</w:t>
            </w:r>
          </w:p>
        </w:tc>
        <w:tc>
          <w:tcPr>
            <w:tcW w:w="2340" w:type="dxa"/>
            <w:vMerge w:val="restart"/>
            <w:vAlign w:val="center"/>
          </w:tcPr>
          <w:p w:rsidR="00A47BB1" w:rsidRPr="004246E2" w:rsidRDefault="00A47BB1" w:rsidP="00722038">
            <w:pPr>
              <w:ind w:right="-88"/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Перелік заходів програми</w:t>
            </w:r>
          </w:p>
        </w:tc>
        <w:tc>
          <w:tcPr>
            <w:tcW w:w="1440" w:type="dxa"/>
            <w:vMerge w:val="restart"/>
            <w:vAlign w:val="center"/>
          </w:tcPr>
          <w:p w:rsidR="00A47BB1" w:rsidRPr="004246E2" w:rsidRDefault="00A47BB1" w:rsidP="00722038">
            <w:pPr>
              <w:ind w:right="-88"/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Виконавці</w:t>
            </w:r>
          </w:p>
        </w:tc>
        <w:tc>
          <w:tcPr>
            <w:tcW w:w="2160" w:type="dxa"/>
            <w:vMerge w:val="restart"/>
            <w:vAlign w:val="center"/>
          </w:tcPr>
          <w:p w:rsidR="00A47BB1" w:rsidRPr="004246E2" w:rsidRDefault="00A47BB1" w:rsidP="00722038">
            <w:pPr>
              <w:ind w:right="-88"/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Джерела фінансування</w:t>
            </w:r>
          </w:p>
        </w:tc>
        <w:tc>
          <w:tcPr>
            <w:tcW w:w="1482" w:type="dxa"/>
            <w:vAlign w:val="center"/>
          </w:tcPr>
          <w:p w:rsidR="00A47BB1" w:rsidRPr="004246E2" w:rsidRDefault="00A47BB1" w:rsidP="00AF1A5D">
            <w:pPr>
              <w:ind w:left="-108" w:right="-88"/>
              <w:jc w:val="center"/>
              <w:rPr>
                <w:lang w:val="uk-UA"/>
              </w:rPr>
            </w:pPr>
            <w:r w:rsidRPr="004246E2">
              <w:rPr>
                <w:szCs w:val="22"/>
                <w:lang w:val="uk-UA"/>
              </w:rPr>
              <w:t>Орієнтовні обсяги фінансування</w:t>
            </w:r>
          </w:p>
          <w:p w:rsidR="00A47BB1" w:rsidRPr="004246E2" w:rsidRDefault="00A47BB1" w:rsidP="00722038">
            <w:pPr>
              <w:ind w:right="-88"/>
              <w:jc w:val="center"/>
              <w:rPr>
                <w:lang w:val="uk-UA"/>
              </w:rPr>
            </w:pPr>
            <w:r w:rsidRPr="004246E2">
              <w:rPr>
                <w:szCs w:val="22"/>
                <w:lang w:val="uk-UA"/>
              </w:rPr>
              <w:t>(тис. грн.)</w:t>
            </w:r>
          </w:p>
        </w:tc>
      </w:tr>
      <w:tr w:rsidR="00A47BB1" w:rsidRPr="004246E2">
        <w:trPr>
          <w:trHeight w:val="276"/>
        </w:trPr>
        <w:tc>
          <w:tcPr>
            <w:tcW w:w="2268" w:type="dxa"/>
            <w:vMerge/>
          </w:tcPr>
          <w:p w:rsidR="00A47BB1" w:rsidRPr="004246E2" w:rsidRDefault="00A47BB1" w:rsidP="00722038">
            <w:pPr>
              <w:ind w:right="-88"/>
              <w:jc w:val="both"/>
              <w:rPr>
                <w:lang w:val="uk-UA"/>
              </w:rPr>
            </w:pPr>
          </w:p>
        </w:tc>
        <w:tc>
          <w:tcPr>
            <w:tcW w:w="2340" w:type="dxa"/>
            <w:vMerge/>
          </w:tcPr>
          <w:p w:rsidR="00A47BB1" w:rsidRPr="004246E2" w:rsidRDefault="00A47BB1" w:rsidP="00722038">
            <w:pPr>
              <w:ind w:right="-88"/>
              <w:jc w:val="both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A47BB1" w:rsidRPr="004246E2" w:rsidRDefault="00A47BB1" w:rsidP="00722038">
            <w:pPr>
              <w:ind w:right="-88"/>
              <w:jc w:val="both"/>
              <w:rPr>
                <w:lang w:val="uk-UA"/>
              </w:rPr>
            </w:pPr>
          </w:p>
        </w:tc>
        <w:tc>
          <w:tcPr>
            <w:tcW w:w="2160" w:type="dxa"/>
            <w:vMerge/>
          </w:tcPr>
          <w:p w:rsidR="00A47BB1" w:rsidRPr="004246E2" w:rsidRDefault="00A47BB1" w:rsidP="00722038">
            <w:pPr>
              <w:ind w:right="-88"/>
              <w:jc w:val="both"/>
              <w:rPr>
                <w:lang w:val="uk-UA"/>
              </w:rPr>
            </w:pPr>
          </w:p>
        </w:tc>
        <w:tc>
          <w:tcPr>
            <w:tcW w:w="1482" w:type="dxa"/>
          </w:tcPr>
          <w:p w:rsidR="00A47BB1" w:rsidRPr="004246E2" w:rsidRDefault="00A47BB1" w:rsidP="00722038">
            <w:pPr>
              <w:ind w:right="-88"/>
              <w:jc w:val="center"/>
              <w:rPr>
                <w:lang w:val="uk-UA"/>
              </w:rPr>
            </w:pPr>
            <w:r w:rsidRPr="004246E2">
              <w:rPr>
                <w:szCs w:val="22"/>
              </w:rPr>
              <w:t>201</w:t>
            </w:r>
            <w:r w:rsidRPr="004246E2">
              <w:rPr>
                <w:szCs w:val="22"/>
                <w:lang w:val="uk-UA"/>
              </w:rPr>
              <w:t>8</w:t>
            </w:r>
          </w:p>
        </w:tc>
      </w:tr>
      <w:tr w:rsidR="00A47BB1" w:rsidRPr="004246E2">
        <w:trPr>
          <w:trHeight w:val="177"/>
        </w:trPr>
        <w:tc>
          <w:tcPr>
            <w:tcW w:w="2268" w:type="dxa"/>
            <w:vMerge w:val="restart"/>
            <w:vAlign w:val="center"/>
          </w:tcPr>
          <w:p w:rsidR="00A47BB1" w:rsidRPr="004246E2" w:rsidRDefault="00A47BB1" w:rsidP="00324F6A">
            <w:pPr>
              <w:ind w:right="-88"/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2.4.1.</w:t>
            </w:r>
          </w:p>
          <w:p w:rsidR="00A47BB1" w:rsidRPr="004246E2" w:rsidRDefault="00A47BB1" w:rsidP="00324F6A">
            <w:pPr>
              <w:ind w:right="-88"/>
              <w:jc w:val="center"/>
            </w:pPr>
            <w:r w:rsidRPr="004246E2">
              <w:rPr>
                <w:lang w:val="uk-UA"/>
              </w:rPr>
              <w:t>Методичний супровід навчально-виховного процесу</w:t>
            </w:r>
          </w:p>
        </w:tc>
        <w:tc>
          <w:tcPr>
            <w:tcW w:w="2340" w:type="dxa"/>
            <w:vMerge w:val="restart"/>
            <w:vAlign w:val="center"/>
          </w:tcPr>
          <w:p w:rsidR="00A47BB1" w:rsidRPr="004246E2" w:rsidRDefault="00A47BB1" w:rsidP="00CF6D06">
            <w:pPr>
              <w:ind w:right="-88"/>
              <w:rPr>
                <w:lang w:val="uk-UA"/>
              </w:rPr>
            </w:pPr>
            <w:r w:rsidRPr="004246E2">
              <w:rPr>
                <w:lang w:val="uk-UA"/>
              </w:rPr>
              <w:t>2.4.1.2. Здійснення методичного супроводу навчально-виховного процесу</w:t>
            </w:r>
          </w:p>
        </w:tc>
        <w:tc>
          <w:tcPr>
            <w:tcW w:w="1440" w:type="dxa"/>
            <w:vMerge w:val="restart"/>
            <w:vAlign w:val="center"/>
          </w:tcPr>
          <w:p w:rsidR="00A47BB1" w:rsidRPr="004246E2" w:rsidRDefault="00A47BB1" w:rsidP="00CF6D06">
            <w:pPr>
              <w:ind w:right="-88"/>
              <w:jc w:val="center"/>
            </w:pPr>
            <w:r w:rsidRPr="004246E2">
              <w:rPr>
                <w:lang w:val="uk-UA"/>
              </w:rPr>
              <w:t>ВОСМС,</w:t>
            </w:r>
            <w:r w:rsidRPr="004246E2">
              <w:t xml:space="preserve"> </w:t>
            </w:r>
            <w:proofErr w:type="spellStart"/>
            <w:r w:rsidRPr="004246E2">
              <w:t>виконкоми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сільських</w:t>
            </w:r>
            <w:proofErr w:type="spellEnd"/>
            <w:r w:rsidRPr="004246E2">
              <w:t xml:space="preserve"> рад</w:t>
            </w:r>
          </w:p>
        </w:tc>
        <w:tc>
          <w:tcPr>
            <w:tcW w:w="2160" w:type="dxa"/>
          </w:tcPr>
          <w:p w:rsidR="00A47BB1" w:rsidRPr="004246E2" w:rsidRDefault="00A47BB1" w:rsidP="00496633">
            <w:pPr>
              <w:ind w:right="-88"/>
              <w:jc w:val="both"/>
              <w:rPr>
                <w:lang w:val="uk-UA"/>
              </w:rPr>
            </w:pPr>
            <w:r w:rsidRPr="004246E2">
              <w:rPr>
                <w:lang w:val="uk-UA"/>
              </w:rPr>
              <w:t xml:space="preserve"> районний бюджет</w:t>
            </w:r>
          </w:p>
        </w:tc>
        <w:tc>
          <w:tcPr>
            <w:tcW w:w="1482" w:type="dxa"/>
          </w:tcPr>
          <w:p w:rsidR="00A47BB1" w:rsidRPr="004246E2" w:rsidRDefault="00A47BB1" w:rsidP="004D340F">
            <w:pPr>
              <w:ind w:right="-88"/>
              <w:jc w:val="center"/>
              <w:rPr>
                <w:lang w:val="uk-UA"/>
              </w:rPr>
            </w:pPr>
            <w:r w:rsidRPr="004246E2">
              <w:rPr>
                <w:szCs w:val="22"/>
                <w:lang w:val="uk-UA"/>
              </w:rPr>
              <w:t xml:space="preserve"> </w:t>
            </w:r>
          </w:p>
        </w:tc>
      </w:tr>
      <w:tr w:rsidR="00A47BB1" w:rsidRPr="004246E2">
        <w:trPr>
          <w:trHeight w:val="1102"/>
        </w:trPr>
        <w:tc>
          <w:tcPr>
            <w:tcW w:w="2268" w:type="dxa"/>
            <w:vMerge/>
            <w:vAlign w:val="center"/>
          </w:tcPr>
          <w:p w:rsidR="00A47BB1" w:rsidRPr="004246E2" w:rsidRDefault="00A47BB1" w:rsidP="00324F6A">
            <w:pPr>
              <w:ind w:right="-88"/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</w:tcPr>
          <w:p w:rsidR="00A47BB1" w:rsidRPr="004246E2" w:rsidRDefault="00A47BB1" w:rsidP="00722038">
            <w:pPr>
              <w:ind w:right="-88"/>
              <w:jc w:val="both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A47BB1" w:rsidRPr="004246E2" w:rsidRDefault="00A47BB1" w:rsidP="00496633">
            <w:pPr>
              <w:ind w:right="-88"/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A47BB1" w:rsidRPr="004246E2" w:rsidRDefault="00A47BB1" w:rsidP="002423E5">
            <w:pPr>
              <w:ind w:right="-88"/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б</w:t>
            </w:r>
            <w:proofErr w:type="spellStart"/>
            <w:r w:rsidRPr="004246E2">
              <w:t>юджети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сільськи</w:t>
            </w:r>
            <w:proofErr w:type="spellEnd"/>
            <w:r w:rsidRPr="004246E2">
              <w:rPr>
                <w:lang w:val="uk-UA"/>
              </w:rPr>
              <w:t>х рад</w:t>
            </w:r>
          </w:p>
          <w:p w:rsidR="00A47BB1" w:rsidRPr="004246E2" w:rsidRDefault="00A47BB1" w:rsidP="004A1225">
            <w:pPr>
              <w:ind w:right="-88"/>
              <w:jc w:val="center"/>
              <w:rPr>
                <w:lang w:val="uk-UA"/>
              </w:rPr>
            </w:pPr>
            <w:proofErr w:type="spellStart"/>
            <w:r w:rsidRPr="004246E2">
              <w:rPr>
                <w:lang w:val="uk-UA"/>
              </w:rPr>
              <w:t>Новознам’янська</w:t>
            </w:r>
            <w:proofErr w:type="spellEnd"/>
          </w:p>
          <w:p w:rsidR="00A47BB1" w:rsidRPr="004246E2" w:rsidRDefault="00A47BB1" w:rsidP="004A1225">
            <w:pPr>
              <w:ind w:right="-88"/>
              <w:jc w:val="center"/>
              <w:rPr>
                <w:lang w:val="uk-UA"/>
              </w:rPr>
            </w:pPr>
            <w:proofErr w:type="spellStart"/>
            <w:r w:rsidRPr="004246E2">
              <w:rPr>
                <w:lang w:val="uk-UA"/>
              </w:rPr>
              <w:t>Пришибська</w:t>
            </w:r>
            <w:proofErr w:type="spellEnd"/>
          </w:p>
        </w:tc>
        <w:tc>
          <w:tcPr>
            <w:tcW w:w="1482" w:type="dxa"/>
          </w:tcPr>
          <w:p w:rsidR="00A47BB1" w:rsidRPr="004246E2" w:rsidRDefault="00A47BB1" w:rsidP="004D340F">
            <w:pPr>
              <w:ind w:right="-88"/>
              <w:jc w:val="center"/>
              <w:rPr>
                <w:lang w:val="uk-UA"/>
              </w:rPr>
            </w:pPr>
          </w:p>
          <w:p w:rsidR="00A47BB1" w:rsidRPr="004246E2" w:rsidRDefault="00A47BB1" w:rsidP="004D340F">
            <w:pPr>
              <w:ind w:right="-88"/>
              <w:jc w:val="center"/>
              <w:rPr>
                <w:lang w:val="uk-UA"/>
              </w:rPr>
            </w:pPr>
          </w:p>
          <w:p w:rsidR="00A47BB1" w:rsidRPr="004246E2" w:rsidRDefault="00A47BB1" w:rsidP="00417C79">
            <w:pPr>
              <w:ind w:right="-88"/>
              <w:jc w:val="right"/>
              <w:rPr>
                <w:lang w:val="uk-UA"/>
              </w:rPr>
            </w:pPr>
            <w:r w:rsidRPr="004246E2">
              <w:rPr>
                <w:szCs w:val="22"/>
                <w:lang w:val="uk-UA"/>
              </w:rPr>
              <w:t>61,800</w:t>
            </w:r>
          </w:p>
          <w:p w:rsidR="00A47BB1" w:rsidRPr="004246E2" w:rsidRDefault="00A47BB1" w:rsidP="00417C79">
            <w:pPr>
              <w:ind w:right="-88"/>
              <w:jc w:val="right"/>
              <w:rPr>
                <w:lang w:val="uk-UA"/>
              </w:rPr>
            </w:pPr>
            <w:r w:rsidRPr="004246E2">
              <w:rPr>
                <w:szCs w:val="22"/>
                <w:lang w:val="uk-UA"/>
              </w:rPr>
              <w:t xml:space="preserve">  64,440</w:t>
            </w:r>
          </w:p>
        </w:tc>
      </w:tr>
      <w:tr w:rsidR="00A47BB1" w:rsidRPr="004246E2">
        <w:tc>
          <w:tcPr>
            <w:tcW w:w="2268" w:type="dxa"/>
            <w:vMerge/>
            <w:vAlign w:val="center"/>
          </w:tcPr>
          <w:p w:rsidR="00A47BB1" w:rsidRPr="004246E2" w:rsidRDefault="00A47BB1" w:rsidP="00324F6A">
            <w:pPr>
              <w:ind w:right="-88"/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</w:tcPr>
          <w:p w:rsidR="00A47BB1" w:rsidRPr="004246E2" w:rsidRDefault="00A47BB1" w:rsidP="00722038">
            <w:pPr>
              <w:ind w:right="-88"/>
              <w:jc w:val="both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A47BB1" w:rsidRPr="004246E2" w:rsidRDefault="00A47BB1" w:rsidP="00496633">
            <w:pPr>
              <w:ind w:right="-88"/>
              <w:jc w:val="center"/>
              <w:rPr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A47BB1" w:rsidRPr="004246E2" w:rsidRDefault="00A47BB1" w:rsidP="004D340F">
            <w:pPr>
              <w:ind w:right="-88"/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позабюджетні кошти</w:t>
            </w:r>
          </w:p>
        </w:tc>
        <w:tc>
          <w:tcPr>
            <w:tcW w:w="1482" w:type="dxa"/>
          </w:tcPr>
          <w:p w:rsidR="00A47BB1" w:rsidRPr="004246E2" w:rsidRDefault="00A47BB1" w:rsidP="00722038">
            <w:pPr>
              <w:ind w:right="-88"/>
              <w:jc w:val="center"/>
              <w:rPr>
                <w:lang w:val="uk-UA"/>
              </w:rPr>
            </w:pPr>
          </w:p>
        </w:tc>
      </w:tr>
      <w:tr w:rsidR="00A47BB1" w:rsidRPr="004246E2">
        <w:tc>
          <w:tcPr>
            <w:tcW w:w="6048" w:type="dxa"/>
            <w:gridSpan w:val="3"/>
            <w:vMerge w:val="restart"/>
            <w:vAlign w:val="center"/>
          </w:tcPr>
          <w:p w:rsidR="00A47BB1" w:rsidRPr="004246E2" w:rsidRDefault="00A47BB1" w:rsidP="000F4B99">
            <w:pPr>
              <w:ind w:right="-88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завданням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2.4.</w:t>
            </w:r>
          </w:p>
          <w:p w:rsidR="00A47BB1" w:rsidRPr="004246E2" w:rsidRDefault="00A47BB1" w:rsidP="000F4B99">
            <w:pPr>
              <w:ind w:right="-88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Кадрове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A47BB1" w:rsidRPr="004246E2" w:rsidRDefault="00A47BB1" w:rsidP="005511DE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районний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бюджет</w:t>
            </w:r>
          </w:p>
        </w:tc>
        <w:tc>
          <w:tcPr>
            <w:tcW w:w="1482" w:type="dxa"/>
          </w:tcPr>
          <w:p w:rsidR="00A47BB1" w:rsidRPr="004246E2" w:rsidRDefault="00A47BB1" w:rsidP="00722038">
            <w:pPr>
              <w:ind w:right="-88"/>
              <w:jc w:val="center"/>
              <w:rPr>
                <w:lang w:val="uk-UA"/>
              </w:rPr>
            </w:pPr>
          </w:p>
        </w:tc>
      </w:tr>
      <w:tr w:rsidR="00A47BB1" w:rsidRPr="004246E2">
        <w:tc>
          <w:tcPr>
            <w:tcW w:w="6048" w:type="dxa"/>
            <w:gridSpan w:val="3"/>
            <w:vMerge/>
          </w:tcPr>
          <w:p w:rsidR="00A47BB1" w:rsidRPr="004246E2" w:rsidRDefault="00A47BB1" w:rsidP="00496633">
            <w:pPr>
              <w:ind w:right="-88"/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A47BB1" w:rsidRPr="004246E2" w:rsidRDefault="00A47BB1" w:rsidP="00CF6D06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бюджети сільських рад</w:t>
            </w:r>
          </w:p>
        </w:tc>
        <w:tc>
          <w:tcPr>
            <w:tcW w:w="1482" w:type="dxa"/>
            <w:vAlign w:val="center"/>
          </w:tcPr>
          <w:p w:rsidR="00A47BB1" w:rsidRPr="004246E2" w:rsidRDefault="00A47BB1" w:rsidP="00417C79">
            <w:pPr>
              <w:ind w:right="-88"/>
              <w:jc w:val="right"/>
              <w:rPr>
                <w:lang w:val="uk-UA"/>
              </w:rPr>
            </w:pPr>
            <w:r w:rsidRPr="004246E2">
              <w:rPr>
                <w:szCs w:val="22"/>
                <w:lang w:val="uk-UA"/>
              </w:rPr>
              <w:t>126,240</w:t>
            </w:r>
          </w:p>
        </w:tc>
      </w:tr>
      <w:tr w:rsidR="00A47BB1" w:rsidRPr="004246E2">
        <w:tc>
          <w:tcPr>
            <w:tcW w:w="6048" w:type="dxa"/>
            <w:gridSpan w:val="3"/>
            <w:vMerge/>
          </w:tcPr>
          <w:p w:rsidR="00A47BB1" w:rsidRPr="004246E2" w:rsidRDefault="00A47BB1" w:rsidP="00496633">
            <w:pPr>
              <w:ind w:right="-88"/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A47BB1" w:rsidRPr="004246E2" w:rsidRDefault="00A47BB1" w:rsidP="005511DE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позабюджетні кошти</w:t>
            </w:r>
          </w:p>
        </w:tc>
        <w:tc>
          <w:tcPr>
            <w:tcW w:w="1482" w:type="dxa"/>
          </w:tcPr>
          <w:p w:rsidR="00A47BB1" w:rsidRPr="004246E2" w:rsidRDefault="00A47BB1" w:rsidP="00722038">
            <w:pPr>
              <w:ind w:right="-88"/>
              <w:jc w:val="center"/>
              <w:rPr>
                <w:lang w:val="uk-UA"/>
              </w:rPr>
            </w:pPr>
          </w:p>
        </w:tc>
      </w:tr>
    </w:tbl>
    <w:p w:rsidR="00A47BB1" w:rsidRPr="004246E2" w:rsidRDefault="00A47BB1" w:rsidP="00521ABD">
      <w:pPr>
        <w:pStyle w:val="a3"/>
        <w:ind w:left="0"/>
        <w:jc w:val="both"/>
        <w:rPr>
          <w:szCs w:val="28"/>
        </w:rPr>
      </w:pPr>
    </w:p>
    <w:p w:rsidR="00A47BB1" w:rsidRPr="004246E2" w:rsidRDefault="00A47BB1" w:rsidP="00E436E6">
      <w:pPr>
        <w:pStyle w:val="a3"/>
        <w:tabs>
          <w:tab w:val="left" w:pos="1260"/>
        </w:tabs>
        <w:spacing w:after="120"/>
        <w:ind w:left="0" w:firstLine="720"/>
        <w:jc w:val="both"/>
        <w:rPr>
          <w:szCs w:val="28"/>
        </w:rPr>
      </w:pPr>
      <w:r w:rsidRPr="004246E2">
        <w:rPr>
          <w:szCs w:val="28"/>
        </w:rPr>
        <w:t>1.3. У рядку «Усього за розділом ІІ «Розвиток загальної середньої освіти» у рядку «Бюджети сільських рад» у стовпчику «2018» поставити суму «658,354»</w:t>
      </w:r>
    </w:p>
    <w:p w:rsidR="00A47BB1" w:rsidRPr="004246E2" w:rsidRDefault="00A47BB1" w:rsidP="00242CC5">
      <w:pPr>
        <w:pStyle w:val="a3"/>
        <w:ind w:left="0" w:firstLine="540"/>
        <w:jc w:val="both"/>
        <w:rPr>
          <w:szCs w:val="28"/>
        </w:rPr>
      </w:pPr>
      <w:r w:rsidRPr="004246E2">
        <w:rPr>
          <w:szCs w:val="28"/>
        </w:rPr>
        <w:t>1.4. У розділ ІІІ «Розвиток позашкільної освіти» завдання 3.1. «Створення умов для доступності дітей та молоді до якісної позашкільної освіти, поліпшення матеріально-технічної та методичної бази позашкільної освіти» пункт 3.1.1. «Збереження мережі позашкільних навчальних закладів, гуртків, груп та створення їх філій»: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340"/>
        <w:gridCol w:w="1451"/>
        <w:gridCol w:w="2149"/>
        <w:gridCol w:w="1440"/>
      </w:tblGrid>
      <w:tr w:rsidR="00A47BB1" w:rsidRPr="004246E2">
        <w:trPr>
          <w:trHeight w:val="276"/>
        </w:trPr>
        <w:tc>
          <w:tcPr>
            <w:tcW w:w="2268" w:type="dxa"/>
            <w:vMerge w:val="restart"/>
            <w:vAlign w:val="center"/>
          </w:tcPr>
          <w:p w:rsidR="00A47BB1" w:rsidRPr="004246E2" w:rsidRDefault="00A47BB1" w:rsidP="00521ABD">
            <w:pPr>
              <w:jc w:val="center"/>
              <w:rPr>
                <w:lang w:val="uk-UA"/>
              </w:rPr>
            </w:pPr>
            <w:proofErr w:type="spellStart"/>
            <w:r w:rsidRPr="004246E2">
              <w:t>Назва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напряму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діяльності</w:t>
            </w:r>
            <w:proofErr w:type="spellEnd"/>
            <w:r w:rsidRPr="004246E2">
              <w:t xml:space="preserve"> </w:t>
            </w:r>
            <w:r w:rsidRPr="004246E2">
              <w:rPr>
                <w:lang w:val="uk-UA"/>
              </w:rPr>
              <w:t xml:space="preserve"> </w:t>
            </w:r>
          </w:p>
        </w:tc>
        <w:tc>
          <w:tcPr>
            <w:tcW w:w="2340" w:type="dxa"/>
            <w:vMerge w:val="restart"/>
            <w:vAlign w:val="center"/>
          </w:tcPr>
          <w:p w:rsidR="00A47BB1" w:rsidRPr="004246E2" w:rsidRDefault="00A47BB1" w:rsidP="00521ABD">
            <w:pPr>
              <w:jc w:val="center"/>
            </w:pPr>
            <w:proofErr w:type="spellStart"/>
            <w:r w:rsidRPr="004246E2">
              <w:t>Перелі</w:t>
            </w:r>
            <w:proofErr w:type="gramStart"/>
            <w:r w:rsidRPr="004246E2">
              <w:t>к</w:t>
            </w:r>
            <w:proofErr w:type="spellEnd"/>
            <w:proofErr w:type="gramEnd"/>
            <w:r w:rsidRPr="004246E2">
              <w:t xml:space="preserve"> </w:t>
            </w:r>
            <w:proofErr w:type="spellStart"/>
            <w:r w:rsidRPr="004246E2">
              <w:t>заходів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програми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A47BB1" w:rsidRPr="004246E2" w:rsidRDefault="00A47BB1" w:rsidP="00521ABD">
            <w:pPr>
              <w:jc w:val="center"/>
            </w:pPr>
            <w:proofErr w:type="spellStart"/>
            <w:r w:rsidRPr="004246E2">
              <w:t>Виконавці</w:t>
            </w:r>
            <w:proofErr w:type="spellEnd"/>
          </w:p>
        </w:tc>
        <w:tc>
          <w:tcPr>
            <w:tcW w:w="2149" w:type="dxa"/>
            <w:vMerge w:val="restart"/>
            <w:vAlign w:val="center"/>
          </w:tcPr>
          <w:p w:rsidR="00A47BB1" w:rsidRPr="004246E2" w:rsidRDefault="00A47BB1" w:rsidP="00521ABD">
            <w:pPr>
              <w:jc w:val="center"/>
            </w:pPr>
            <w:proofErr w:type="spellStart"/>
            <w:r w:rsidRPr="004246E2">
              <w:t>Джерела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фінансування</w:t>
            </w:r>
            <w:proofErr w:type="spellEnd"/>
          </w:p>
        </w:tc>
        <w:tc>
          <w:tcPr>
            <w:tcW w:w="1440" w:type="dxa"/>
            <w:vAlign w:val="center"/>
          </w:tcPr>
          <w:p w:rsidR="00A47BB1" w:rsidRPr="004246E2" w:rsidRDefault="00A47BB1" w:rsidP="00242CC5">
            <w:pPr>
              <w:ind w:left="-108" w:right="-108"/>
              <w:jc w:val="center"/>
            </w:pPr>
            <w:proofErr w:type="spellStart"/>
            <w:r w:rsidRPr="004246E2">
              <w:rPr>
                <w:szCs w:val="22"/>
              </w:rPr>
              <w:t>Орієнтовні</w:t>
            </w:r>
            <w:proofErr w:type="spellEnd"/>
            <w:r w:rsidRPr="004246E2">
              <w:rPr>
                <w:szCs w:val="22"/>
              </w:rPr>
              <w:t xml:space="preserve"> </w:t>
            </w:r>
            <w:proofErr w:type="spellStart"/>
            <w:r w:rsidRPr="004246E2">
              <w:rPr>
                <w:szCs w:val="22"/>
              </w:rPr>
              <w:t>обсяги</w:t>
            </w:r>
            <w:proofErr w:type="spellEnd"/>
            <w:r w:rsidRPr="004246E2">
              <w:rPr>
                <w:szCs w:val="22"/>
              </w:rPr>
              <w:t xml:space="preserve"> </w:t>
            </w:r>
            <w:proofErr w:type="spellStart"/>
            <w:r w:rsidRPr="004246E2">
              <w:rPr>
                <w:szCs w:val="22"/>
              </w:rPr>
              <w:t>фінансування</w:t>
            </w:r>
            <w:proofErr w:type="spellEnd"/>
            <w:r w:rsidRPr="004246E2">
              <w:rPr>
                <w:szCs w:val="22"/>
              </w:rPr>
              <w:t xml:space="preserve"> (тис</w:t>
            </w:r>
            <w:proofErr w:type="gramStart"/>
            <w:r w:rsidRPr="004246E2">
              <w:rPr>
                <w:szCs w:val="22"/>
              </w:rPr>
              <w:t>.</w:t>
            </w:r>
            <w:proofErr w:type="gramEnd"/>
            <w:r w:rsidRPr="004246E2">
              <w:rPr>
                <w:szCs w:val="22"/>
              </w:rPr>
              <w:t xml:space="preserve"> </w:t>
            </w:r>
            <w:proofErr w:type="gramStart"/>
            <w:r w:rsidRPr="004246E2">
              <w:rPr>
                <w:szCs w:val="22"/>
              </w:rPr>
              <w:t>г</w:t>
            </w:r>
            <w:proofErr w:type="gramEnd"/>
            <w:r w:rsidRPr="004246E2">
              <w:rPr>
                <w:szCs w:val="22"/>
              </w:rPr>
              <w:t>рн.)</w:t>
            </w:r>
          </w:p>
        </w:tc>
      </w:tr>
      <w:tr w:rsidR="00A47BB1" w:rsidRPr="004246E2">
        <w:trPr>
          <w:trHeight w:val="276"/>
        </w:trPr>
        <w:tc>
          <w:tcPr>
            <w:tcW w:w="2268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2340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1451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2149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1440" w:type="dxa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  <w:r w:rsidRPr="004246E2">
              <w:rPr>
                <w:szCs w:val="22"/>
              </w:rPr>
              <w:t>201</w:t>
            </w:r>
            <w:r w:rsidRPr="004246E2">
              <w:rPr>
                <w:szCs w:val="22"/>
                <w:lang w:val="uk-UA"/>
              </w:rPr>
              <w:t>8</w:t>
            </w:r>
          </w:p>
        </w:tc>
      </w:tr>
      <w:tr w:rsidR="00A47BB1" w:rsidRPr="004246E2">
        <w:trPr>
          <w:trHeight w:val="276"/>
        </w:trPr>
        <w:tc>
          <w:tcPr>
            <w:tcW w:w="2268" w:type="dxa"/>
            <w:vMerge w:val="restart"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2340" w:type="dxa"/>
            <w:vMerge w:val="restart"/>
          </w:tcPr>
          <w:p w:rsidR="00A47BB1" w:rsidRPr="004246E2" w:rsidRDefault="00A47BB1" w:rsidP="005511DE">
            <w:pPr>
              <w:jc w:val="both"/>
            </w:pPr>
            <w:r w:rsidRPr="004246E2">
              <w:rPr>
                <w:lang w:val="uk-UA"/>
              </w:rPr>
              <w:t xml:space="preserve">3.1.1.2. </w:t>
            </w:r>
            <w:proofErr w:type="spellStart"/>
            <w:r w:rsidRPr="004246E2">
              <w:rPr>
                <w:lang w:val="uk-UA"/>
              </w:rPr>
              <w:lastRenderedPageBreak/>
              <w:t>Співфінансування</w:t>
            </w:r>
            <w:proofErr w:type="spellEnd"/>
            <w:r w:rsidRPr="004246E2">
              <w:rPr>
                <w:lang w:val="uk-UA"/>
              </w:rPr>
              <w:t xml:space="preserve"> по утриманню педагогічних працівників, а саме: керівників гуртків та методистів будинку дитячої та юнацької творчості</w:t>
            </w:r>
          </w:p>
        </w:tc>
        <w:tc>
          <w:tcPr>
            <w:tcW w:w="1451" w:type="dxa"/>
            <w:vMerge w:val="restart"/>
            <w:vAlign w:val="center"/>
          </w:tcPr>
          <w:p w:rsidR="00A47BB1" w:rsidRPr="004246E2" w:rsidRDefault="00A47BB1" w:rsidP="004E07D4">
            <w:pPr>
              <w:jc w:val="center"/>
            </w:pPr>
            <w:r w:rsidRPr="004246E2">
              <w:rPr>
                <w:lang w:val="uk-UA"/>
              </w:rPr>
              <w:lastRenderedPageBreak/>
              <w:t xml:space="preserve">ВОСМС, </w:t>
            </w:r>
            <w:r w:rsidRPr="004246E2">
              <w:rPr>
                <w:lang w:val="uk-UA"/>
              </w:rPr>
              <w:lastRenderedPageBreak/>
              <w:t>виконавчі комітети сільських рад</w:t>
            </w:r>
          </w:p>
        </w:tc>
        <w:tc>
          <w:tcPr>
            <w:tcW w:w="2149" w:type="dxa"/>
          </w:tcPr>
          <w:p w:rsidR="00A47BB1" w:rsidRPr="004246E2" w:rsidRDefault="00A47BB1" w:rsidP="004E07D4">
            <w:pPr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lastRenderedPageBreak/>
              <w:t>районний бюджет</w:t>
            </w:r>
          </w:p>
        </w:tc>
        <w:tc>
          <w:tcPr>
            <w:tcW w:w="1440" w:type="dxa"/>
          </w:tcPr>
          <w:p w:rsidR="00A47BB1" w:rsidRPr="004246E2" w:rsidRDefault="00A47BB1" w:rsidP="005511DE">
            <w:pPr>
              <w:jc w:val="center"/>
            </w:pPr>
          </w:p>
        </w:tc>
      </w:tr>
      <w:tr w:rsidR="00A47BB1" w:rsidRPr="004246E2">
        <w:trPr>
          <w:trHeight w:val="276"/>
        </w:trPr>
        <w:tc>
          <w:tcPr>
            <w:tcW w:w="2268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2340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1451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2149" w:type="dxa"/>
          </w:tcPr>
          <w:p w:rsidR="00A47BB1" w:rsidRPr="004246E2" w:rsidRDefault="00A47BB1" w:rsidP="004E07D4">
            <w:pPr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 xml:space="preserve">бюджети сільських рад </w:t>
            </w:r>
            <w:proofErr w:type="spellStart"/>
            <w:r w:rsidRPr="004246E2">
              <w:rPr>
                <w:lang w:val="uk-UA"/>
              </w:rPr>
              <w:t>Новознам</w:t>
            </w:r>
            <w:r w:rsidRPr="004246E2">
              <w:rPr>
                <w:rFonts w:ascii="Calibri" w:hAnsi="Calibri"/>
                <w:lang w:val="uk-UA"/>
              </w:rPr>
              <w:t>’</w:t>
            </w:r>
            <w:r w:rsidRPr="004246E2">
              <w:rPr>
                <w:lang w:val="uk-UA"/>
              </w:rPr>
              <w:t>янська</w:t>
            </w:r>
            <w:proofErr w:type="spellEnd"/>
          </w:p>
        </w:tc>
        <w:tc>
          <w:tcPr>
            <w:tcW w:w="1440" w:type="dxa"/>
            <w:vAlign w:val="bottom"/>
          </w:tcPr>
          <w:p w:rsidR="00A47BB1" w:rsidRPr="004246E2" w:rsidRDefault="00A47BB1" w:rsidP="00966E3B">
            <w:pPr>
              <w:jc w:val="right"/>
            </w:pPr>
            <w:r w:rsidRPr="004246E2">
              <w:rPr>
                <w:szCs w:val="22"/>
                <w:lang w:val="uk-UA"/>
              </w:rPr>
              <w:t>82,380</w:t>
            </w:r>
          </w:p>
        </w:tc>
      </w:tr>
      <w:tr w:rsidR="00A47BB1" w:rsidRPr="004246E2">
        <w:trPr>
          <w:trHeight w:val="276"/>
        </w:trPr>
        <w:tc>
          <w:tcPr>
            <w:tcW w:w="2268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2340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1451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2149" w:type="dxa"/>
          </w:tcPr>
          <w:p w:rsidR="00A47BB1" w:rsidRPr="004246E2" w:rsidRDefault="00A47BB1" w:rsidP="004E07D4">
            <w:pPr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позабюджетні кошти</w:t>
            </w:r>
          </w:p>
        </w:tc>
        <w:tc>
          <w:tcPr>
            <w:tcW w:w="1440" w:type="dxa"/>
          </w:tcPr>
          <w:p w:rsidR="00A47BB1" w:rsidRPr="004246E2" w:rsidRDefault="00A47BB1" w:rsidP="005511DE">
            <w:pPr>
              <w:jc w:val="center"/>
            </w:pPr>
          </w:p>
        </w:tc>
      </w:tr>
      <w:tr w:rsidR="00A47BB1" w:rsidRPr="004246E2">
        <w:trPr>
          <w:trHeight w:val="1005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A47BB1" w:rsidRPr="004246E2" w:rsidRDefault="00A47BB1" w:rsidP="00C9726F">
            <w:pPr>
              <w:jc w:val="center"/>
              <w:rPr>
                <w:szCs w:val="28"/>
                <w:lang w:val="uk-UA"/>
              </w:rPr>
            </w:pPr>
            <w:r w:rsidRPr="004246E2">
              <w:rPr>
                <w:szCs w:val="28"/>
              </w:rPr>
              <w:t>3.1.1.</w:t>
            </w:r>
          </w:p>
          <w:p w:rsidR="00A47BB1" w:rsidRPr="004246E2" w:rsidRDefault="00A47BB1" w:rsidP="00C9726F">
            <w:pPr>
              <w:jc w:val="center"/>
              <w:rPr>
                <w:lang w:val="uk-UA"/>
              </w:rPr>
            </w:pPr>
            <w:proofErr w:type="spellStart"/>
            <w:r w:rsidRPr="004246E2">
              <w:rPr>
                <w:szCs w:val="28"/>
              </w:rPr>
              <w:t>Збереження</w:t>
            </w:r>
            <w:proofErr w:type="spellEnd"/>
            <w:r w:rsidRPr="004246E2">
              <w:rPr>
                <w:szCs w:val="28"/>
              </w:rPr>
              <w:t xml:space="preserve"> </w:t>
            </w:r>
            <w:proofErr w:type="spellStart"/>
            <w:r w:rsidRPr="004246E2">
              <w:rPr>
                <w:szCs w:val="28"/>
              </w:rPr>
              <w:t>мережі</w:t>
            </w:r>
            <w:proofErr w:type="spellEnd"/>
            <w:r w:rsidRPr="004246E2">
              <w:rPr>
                <w:szCs w:val="28"/>
              </w:rPr>
              <w:t xml:space="preserve"> </w:t>
            </w:r>
            <w:proofErr w:type="spellStart"/>
            <w:r w:rsidRPr="004246E2">
              <w:rPr>
                <w:szCs w:val="28"/>
              </w:rPr>
              <w:t>позашкільних</w:t>
            </w:r>
            <w:proofErr w:type="spellEnd"/>
            <w:r w:rsidRPr="004246E2">
              <w:rPr>
                <w:szCs w:val="28"/>
              </w:rPr>
              <w:t xml:space="preserve"> </w:t>
            </w:r>
            <w:proofErr w:type="spellStart"/>
            <w:r w:rsidRPr="004246E2">
              <w:rPr>
                <w:szCs w:val="28"/>
              </w:rPr>
              <w:t>навчальних</w:t>
            </w:r>
            <w:proofErr w:type="spellEnd"/>
            <w:r w:rsidRPr="004246E2">
              <w:rPr>
                <w:szCs w:val="28"/>
              </w:rPr>
              <w:t xml:space="preserve"> </w:t>
            </w:r>
            <w:proofErr w:type="spellStart"/>
            <w:r w:rsidRPr="004246E2">
              <w:rPr>
                <w:szCs w:val="28"/>
              </w:rPr>
              <w:t>закладів</w:t>
            </w:r>
            <w:proofErr w:type="spellEnd"/>
            <w:r w:rsidRPr="004246E2">
              <w:rPr>
                <w:szCs w:val="28"/>
              </w:rPr>
              <w:t xml:space="preserve">, </w:t>
            </w:r>
            <w:proofErr w:type="spellStart"/>
            <w:r w:rsidRPr="004246E2">
              <w:rPr>
                <w:szCs w:val="28"/>
              </w:rPr>
              <w:t>гуртків</w:t>
            </w:r>
            <w:proofErr w:type="spellEnd"/>
            <w:r w:rsidRPr="004246E2">
              <w:rPr>
                <w:szCs w:val="28"/>
              </w:rPr>
              <w:t xml:space="preserve">, </w:t>
            </w:r>
            <w:proofErr w:type="spellStart"/>
            <w:r w:rsidRPr="004246E2">
              <w:rPr>
                <w:szCs w:val="28"/>
              </w:rPr>
              <w:t>груп</w:t>
            </w:r>
            <w:proofErr w:type="spellEnd"/>
            <w:r w:rsidRPr="004246E2">
              <w:rPr>
                <w:szCs w:val="28"/>
              </w:rPr>
              <w:t xml:space="preserve"> та </w:t>
            </w:r>
            <w:proofErr w:type="spellStart"/>
            <w:r w:rsidRPr="004246E2">
              <w:rPr>
                <w:szCs w:val="28"/>
              </w:rPr>
              <w:t>створення</w:t>
            </w:r>
            <w:proofErr w:type="spellEnd"/>
            <w:r w:rsidRPr="004246E2">
              <w:rPr>
                <w:szCs w:val="28"/>
              </w:rPr>
              <w:t xml:space="preserve"> </w:t>
            </w:r>
            <w:proofErr w:type="spellStart"/>
            <w:r w:rsidRPr="004246E2">
              <w:rPr>
                <w:szCs w:val="28"/>
              </w:rPr>
              <w:t>їх</w:t>
            </w:r>
            <w:proofErr w:type="spellEnd"/>
            <w:r w:rsidRPr="004246E2">
              <w:rPr>
                <w:szCs w:val="28"/>
              </w:rPr>
              <w:t xml:space="preserve"> </w:t>
            </w:r>
            <w:proofErr w:type="spellStart"/>
            <w:r w:rsidRPr="004246E2">
              <w:rPr>
                <w:szCs w:val="28"/>
              </w:rPr>
              <w:t>фі</w:t>
            </w:r>
            <w:proofErr w:type="gramStart"/>
            <w:r w:rsidRPr="004246E2">
              <w:rPr>
                <w:szCs w:val="28"/>
              </w:rPr>
              <w:t>л</w:t>
            </w:r>
            <w:proofErr w:type="gramEnd"/>
            <w:r w:rsidRPr="004246E2">
              <w:rPr>
                <w:szCs w:val="28"/>
              </w:rPr>
              <w:t>ій</w:t>
            </w:r>
            <w:proofErr w:type="spellEnd"/>
          </w:p>
        </w:tc>
        <w:tc>
          <w:tcPr>
            <w:tcW w:w="2340" w:type="dxa"/>
            <w:vMerge w:val="restart"/>
          </w:tcPr>
          <w:p w:rsidR="00A47BB1" w:rsidRPr="004246E2" w:rsidRDefault="00A47BB1" w:rsidP="005511DE">
            <w:pPr>
              <w:jc w:val="both"/>
              <w:rPr>
                <w:lang w:val="uk-UA"/>
              </w:rPr>
            </w:pPr>
            <w:r w:rsidRPr="004246E2">
              <w:rPr>
                <w:lang w:val="uk-UA"/>
              </w:rPr>
              <w:t xml:space="preserve">3.1.1.3. </w:t>
            </w:r>
            <w:proofErr w:type="spellStart"/>
            <w:r w:rsidRPr="004246E2">
              <w:rPr>
                <w:lang w:val="uk-UA"/>
              </w:rPr>
              <w:t>Співфінансування</w:t>
            </w:r>
            <w:proofErr w:type="spellEnd"/>
            <w:r w:rsidRPr="004246E2">
              <w:rPr>
                <w:lang w:val="uk-UA"/>
              </w:rPr>
              <w:t xml:space="preserve"> по утриманню тренерів-викладачів дитячо-юнацької спортивної школи Кременчуцької районної ради з  видів спорту: волейболу та настільного тенісу</w:t>
            </w:r>
          </w:p>
        </w:tc>
        <w:tc>
          <w:tcPr>
            <w:tcW w:w="1451" w:type="dxa"/>
            <w:vMerge w:val="restart"/>
            <w:vAlign w:val="center"/>
          </w:tcPr>
          <w:p w:rsidR="00A47BB1" w:rsidRPr="004246E2" w:rsidRDefault="00A47BB1" w:rsidP="00C9726F">
            <w:pPr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ВОСМС, виконавчі комітети сільських рад</w:t>
            </w:r>
          </w:p>
        </w:tc>
        <w:tc>
          <w:tcPr>
            <w:tcW w:w="2149" w:type="dxa"/>
            <w:vAlign w:val="center"/>
          </w:tcPr>
          <w:p w:rsidR="00A47BB1" w:rsidRPr="004246E2" w:rsidRDefault="00A47BB1" w:rsidP="0022242E">
            <w:pPr>
              <w:jc w:val="center"/>
            </w:pPr>
            <w:r w:rsidRPr="004246E2">
              <w:rPr>
                <w:lang w:val="uk-UA"/>
              </w:rPr>
              <w:t>районний бюджет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E618A7">
            <w:pPr>
              <w:jc w:val="right"/>
              <w:rPr>
                <w:lang w:val="uk-UA"/>
              </w:rPr>
            </w:pPr>
          </w:p>
        </w:tc>
      </w:tr>
      <w:tr w:rsidR="00A47BB1" w:rsidRPr="004246E2">
        <w:trPr>
          <w:trHeight w:val="1005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A47BB1" w:rsidRPr="004246E2" w:rsidRDefault="00A47BB1" w:rsidP="00BB6EBD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A47BB1" w:rsidRPr="004246E2" w:rsidRDefault="00A47BB1" w:rsidP="005511DE">
            <w:pPr>
              <w:jc w:val="both"/>
              <w:rPr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A47BB1" w:rsidRPr="004246E2" w:rsidRDefault="00A47BB1" w:rsidP="00C9726F">
            <w:pPr>
              <w:jc w:val="center"/>
              <w:rPr>
                <w:lang w:val="uk-UA"/>
              </w:rPr>
            </w:pPr>
          </w:p>
        </w:tc>
        <w:tc>
          <w:tcPr>
            <w:tcW w:w="2149" w:type="dxa"/>
          </w:tcPr>
          <w:p w:rsidR="00A47BB1" w:rsidRPr="004246E2" w:rsidRDefault="00A47BB1" w:rsidP="00FB1817">
            <w:pPr>
              <w:jc w:val="center"/>
            </w:pPr>
            <w:r w:rsidRPr="004246E2">
              <w:rPr>
                <w:lang w:val="uk-UA"/>
              </w:rPr>
              <w:t xml:space="preserve">бюджети сільських рад </w:t>
            </w:r>
            <w:proofErr w:type="spellStart"/>
            <w:r w:rsidRPr="004246E2">
              <w:rPr>
                <w:lang w:val="uk-UA"/>
              </w:rPr>
              <w:t>Новознам</w:t>
            </w:r>
            <w:r w:rsidRPr="004246E2">
              <w:rPr>
                <w:rFonts w:ascii="Calibri" w:hAnsi="Calibri"/>
                <w:lang w:val="uk-UA"/>
              </w:rPr>
              <w:t>’</w:t>
            </w:r>
            <w:r w:rsidRPr="004246E2">
              <w:rPr>
                <w:lang w:val="uk-UA"/>
              </w:rPr>
              <w:t>янська</w:t>
            </w:r>
            <w:proofErr w:type="spellEnd"/>
          </w:p>
        </w:tc>
        <w:tc>
          <w:tcPr>
            <w:tcW w:w="1440" w:type="dxa"/>
            <w:vAlign w:val="center"/>
          </w:tcPr>
          <w:p w:rsidR="00A47BB1" w:rsidRPr="004246E2" w:rsidRDefault="00A47BB1" w:rsidP="00E618A7">
            <w:pPr>
              <w:jc w:val="right"/>
              <w:rPr>
                <w:lang w:val="uk-UA"/>
              </w:rPr>
            </w:pPr>
          </w:p>
          <w:p w:rsidR="00A47BB1" w:rsidRPr="004246E2" w:rsidRDefault="00A47BB1" w:rsidP="00E618A7">
            <w:pPr>
              <w:jc w:val="right"/>
              <w:rPr>
                <w:lang w:val="uk-UA"/>
              </w:rPr>
            </w:pPr>
            <w:r w:rsidRPr="004246E2">
              <w:rPr>
                <w:szCs w:val="22"/>
                <w:lang w:val="uk-UA"/>
              </w:rPr>
              <w:t>57,800</w:t>
            </w:r>
          </w:p>
        </w:tc>
      </w:tr>
      <w:tr w:rsidR="00A47BB1" w:rsidRPr="004246E2">
        <w:trPr>
          <w:trHeight w:val="1005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:rsidR="00A47BB1" w:rsidRPr="004246E2" w:rsidRDefault="00A47BB1" w:rsidP="00BB6EBD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A47BB1" w:rsidRPr="004246E2" w:rsidRDefault="00A47BB1" w:rsidP="005511DE">
            <w:pPr>
              <w:jc w:val="both"/>
              <w:rPr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A47BB1" w:rsidRPr="004246E2" w:rsidRDefault="00A47BB1" w:rsidP="00C9726F">
            <w:pPr>
              <w:jc w:val="center"/>
              <w:rPr>
                <w:lang w:val="uk-UA"/>
              </w:rPr>
            </w:pPr>
          </w:p>
        </w:tc>
        <w:tc>
          <w:tcPr>
            <w:tcW w:w="2149" w:type="dxa"/>
            <w:vAlign w:val="center"/>
          </w:tcPr>
          <w:p w:rsidR="00A47BB1" w:rsidRPr="004246E2" w:rsidRDefault="00A47BB1" w:rsidP="0022242E">
            <w:pPr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позабюджетні кошти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E618A7">
            <w:pPr>
              <w:jc w:val="right"/>
              <w:rPr>
                <w:lang w:val="uk-UA"/>
              </w:rPr>
            </w:pPr>
          </w:p>
        </w:tc>
      </w:tr>
      <w:tr w:rsidR="00A47BB1" w:rsidRPr="004246E2">
        <w:tc>
          <w:tcPr>
            <w:tcW w:w="6059" w:type="dxa"/>
            <w:gridSpan w:val="3"/>
            <w:vMerge w:val="restart"/>
            <w:vAlign w:val="center"/>
          </w:tcPr>
          <w:p w:rsidR="00A47BB1" w:rsidRPr="004246E2" w:rsidRDefault="00A47BB1" w:rsidP="0005306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4246E2">
              <w:rPr>
                <w:b/>
                <w:bCs/>
              </w:rPr>
              <w:t>Усього</w:t>
            </w:r>
            <w:proofErr w:type="spellEnd"/>
            <w:r w:rsidRPr="004246E2">
              <w:rPr>
                <w:b/>
                <w:bCs/>
              </w:rPr>
              <w:t xml:space="preserve"> за </w:t>
            </w:r>
            <w:proofErr w:type="spellStart"/>
            <w:r w:rsidRPr="004246E2">
              <w:rPr>
                <w:b/>
                <w:bCs/>
              </w:rPr>
              <w:t>завданням</w:t>
            </w:r>
            <w:proofErr w:type="spellEnd"/>
            <w:r w:rsidRPr="004246E2">
              <w:rPr>
                <w:b/>
                <w:bCs/>
              </w:rPr>
              <w:t xml:space="preserve">  3.1.</w:t>
            </w:r>
          </w:p>
          <w:p w:rsidR="00A47BB1" w:rsidRPr="004246E2" w:rsidRDefault="00A47BB1" w:rsidP="00053064">
            <w:pPr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«Створення умов для доступності дітей та молоді до якісної позашкільної освіти, поліпшення матеріально-технічної та методичної бази позашкільної освіти»</w:t>
            </w:r>
          </w:p>
        </w:tc>
        <w:tc>
          <w:tcPr>
            <w:tcW w:w="2149" w:type="dxa"/>
          </w:tcPr>
          <w:p w:rsidR="00A47BB1" w:rsidRPr="004246E2" w:rsidRDefault="00A47BB1" w:rsidP="005511DE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районний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бюджет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C9726F">
            <w:pPr>
              <w:jc w:val="center"/>
              <w:rPr>
                <w:lang w:val="uk-UA"/>
              </w:rPr>
            </w:pPr>
          </w:p>
        </w:tc>
      </w:tr>
      <w:tr w:rsidR="00A47BB1" w:rsidRPr="004246E2">
        <w:tc>
          <w:tcPr>
            <w:tcW w:w="6059" w:type="dxa"/>
            <w:gridSpan w:val="3"/>
            <w:vMerge/>
            <w:vAlign w:val="center"/>
          </w:tcPr>
          <w:p w:rsidR="00A47BB1" w:rsidRPr="004246E2" w:rsidRDefault="00A47BB1" w:rsidP="00C9726F">
            <w:pPr>
              <w:jc w:val="center"/>
              <w:rPr>
                <w:lang w:val="uk-UA"/>
              </w:rPr>
            </w:pPr>
          </w:p>
        </w:tc>
        <w:tc>
          <w:tcPr>
            <w:tcW w:w="2149" w:type="dxa"/>
          </w:tcPr>
          <w:p w:rsidR="00A47BB1" w:rsidRPr="004246E2" w:rsidRDefault="00A47BB1" w:rsidP="005511DE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бюджети сільських рад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5A569D">
            <w:pPr>
              <w:jc w:val="right"/>
              <w:rPr>
                <w:lang w:val="uk-UA"/>
              </w:rPr>
            </w:pPr>
            <w:r w:rsidRPr="004246E2">
              <w:rPr>
                <w:szCs w:val="22"/>
                <w:lang w:val="uk-UA"/>
              </w:rPr>
              <w:t xml:space="preserve">    140,180</w:t>
            </w:r>
          </w:p>
        </w:tc>
      </w:tr>
      <w:tr w:rsidR="00A47BB1" w:rsidRPr="004246E2">
        <w:tc>
          <w:tcPr>
            <w:tcW w:w="6059" w:type="dxa"/>
            <w:gridSpan w:val="3"/>
            <w:vMerge/>
            <w:vAlign w:val="center"/>
          </w:tcPr>
          <w:p w:rsidR="00A47BB1" w:rsidRPr="004246E2" w:rsidRDefault="00A47BB1" w:rsidP="00C9726F">
            <w:pPr>
              <w:jc w:val="center"/>
              <w:rPr>
                <w:lang w:val="uk-UA"/>
              </w:rPr>
            </w:pPr>
          </w:p>
        </w:tc>
        <w:tc>
          <w:tcPr>
            <w:tcW w:w="2149" w:type="dxa"/>
          </w:tcPr>
          <w:p w:rsidR="00A47BB1" w:rsidRPr="004246E2" w:rsidRDefault="00A47BB1" w:rsidP="005511DE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позабюджетні кошти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C9726F">
            <w:pPr>
              <w:jc w:val="center"/>
              <w:rPr>
                <w:lang w:val="uk-UA"/>
              </w:rPr>
            </w:pPr>
          </w:p>
        </w:tc>
      </w:tr>
    </w:tbl>
    <w:p w:rsidR="00A47BB1" w:rsidRPr="004246E2" w:rsidRDefault="00A47BB1" w:rsidP="00B35493">
      <w:pPr>
        <w:tabs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</w:p>
    <w:p w:rsidR="00A47BB1" w:rsidRPr="004246E2" w:rsidRDefault="00A47BB1" w:rsidP="000F4B99">
      <w:pPr>
        <w:pStyle w:val="a3"/>
        <w:tabs>
          <w:tab w:val="left" w:pos="1260"/>
        </w:tabs>
        <w:spacing w:after="120"/>
        <w:ind w:left="0" w:firstLine="720"/>
        <w:jc w:val="both"/>
        <w:rPr>
          <w:szCs w:val="28"/>
        </w:rPr>
      </w:pPr>
      <w:r w:rsidRPr="004246E2">
        <w:rPr>
          <w:szCs w:val="28"/>
        </w:rPr>
        <w:t xml:space="preserve">1.5. У рядку «Усього за розділом ІІІ «Розвиток позашкільної освіти» у рядку «Бюджети сільських рад» у стовпчику «2018» поставити суму «140,180». </w:t>
      </w:r>
    </w:p>
    <w:p w:rsidR="00A47BB1" w:rsidRPr="004246E2" w:rsidRDefault="00A47BB1" w:rsidP="000F4B99">
      <w:pPr>
        <w:pStyle w:val="a3"/>
        <w:ind w:left="0" w:firstLine="720"/>
        <w:jc w:val="both"/>
      </w:pPr>
      <w:r w:rsidRPr="004246E2">
        <w:rPr>
          <w:szCs w:val="28"/>
        </w:rPr>
        <w:t xml:space="preserve">1.6. У розділ </w:t>
      </w:r>
      <w:r w:rsidRPr="004246E2">
        <w:rPr>
          <w:szCs w:val="28"/>
          <w:lang w:val="en-US"/>
        </w:rPr>
        <w:t>V</w:t>
      </w:r>
      <w:r w:rsidRPr="004246E2">
        <w:rPr>
          <w:szCs w:val="28"/>
        </w:rPr>
        <w:t xml:space="preserve"> «</w:t>
      </w:r>
      <w:r w:rsidRPr="004246E2">
        <w:t>Соціальний захист та забезпечення безпеки життєдіяльності дітей</w:t>
      </w:r>
      <w:r w:rsidRPr="004246E2">
        <w:rPr>
          <w:szCs w:val="28"/>
        </w:rPr>
        <w:t>», завдання 5.1. «Організація харчування дітей в навчальних закладах», пункт 5.1.</w:t>
      </w:r>
      <w:r w:rsidRPr="004246E2">
        <w:t>1. «Придбання продуктів харчування»</w:t>
      </w:r>
    </w:p>
    <w:p w:rsidR="00A47BB1" w:rsidRPr="004246E2" w:rsidRDefault="00A47BB1" w:rsidP="00D40216">
      <w:pPr>
        <w:pStyle w:val="a3"/>
        <w:ind w:left="0" w:firstLine="540"/>
        <w:jc w:val="both"/>
      </w:pPr>
      <w:r w:rsidRPr="004246E2">
        <w:t xml:space="preserve"> 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340"/>
        <w:gridCol w:w="1451"/>
        <w:gridCol w:w="2149"/>
        <w:gridCol w:w="1440"/>
      </w:tblGrid>
      <w:tr w:rsidR="00A47BB1" w:rsidRPr="004246E2">
        <w:trPr>
          <w:trHeight w:val="276"/>
        </w:trPr>
        <w:tc>
          <w:tcPr>
            <w:tcW w:w="2268" w:type="dxa"/>
            <w:vMerge w:val="restart"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  <w:proofErr w:type="spellStart"/>
            <w:r w:rsidRPr="004246E2">
              <w:t>Назва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напряму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діяльності</w:t>
            </w:r>
            <w:proofErr w:type="spellEnd"/>
            <w:r w:rsidRPr="004246E2">
              <w:t xml:space="preserve"> </w:t>
            </w:r>
            <w:r w:rsidRPr="004246E2">
              <w:rPr>
                <w:lang w:val="uk-UA"/>
              </w:rPr>
              <w:t xml:space="preserve"> </w:t>
            </w:r>
          </w:p>
        </w:tc>
        <w:tc>
          <w:tcPr>
            <w:tcW w:w="2340" w:type="dxa"/>
            <w:vMerge w:val="restart"/>
            <w:vAlign w:val="center"/>
          </w:tcPr>
          <w:p w:rsidR="00A47BB1" w:rsidRPr="004246E2" w:rsidRDefault="00A47BB1" w:rsidP="005511DE">
            <w:pPr>
              <w:jc w:val="center"/>
            </w:pPr>
            <w:proofErr w:type="spellStart"/>
            <w:r w:rsidRPr="004246E2">
              <w:t>Перелі</w:t>
            </w:r>
            <w:proofErr w:type="gramStart"/>
            <w:r w:rsidRPr="004246E2">
              <w:t>к</w:t>
            </w:r>
            <w:proofErr w:type="spellEnd"/>
            <w:proofErr w:type="gramEnd"/>
            <w:r w:rsidRPr="004246E2">
              <w:t xml:space="preserve"> </w:t>
            </w:r>
            <w:proofErr w:type="spellStart"/>
            <w:r w:rsidRPr="004246E2">
              <w:t>заходів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програми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A47BB1" w:rsidRPr="004246E2" w:rsidRDefault="00A47BB1" w:rsidP="005511DE">
            <w:pPr>
              <w:jc w:val="center"/>
            </w:pPr>
            <w:proofErr w:type="spellStart"/>
            <w:r w:rsidRPr="004246E2">
              <w:t>Виконавці</w:t>
            </w:r>
            <w:proofErr w:type="spellEnd"/>
          </w:p>
        </w:tc>
        <w:tc>
          <w:tcPr>
            <w:tcW w:w="2149" w:type="dxa"/>
            <w:vMerge w:val="restart"/>
            <w:vAlign w:val="center"/>
          </w:tcPr>
          <w:p w:rsidR="00A47BB1" w:rsidRPr="004246E2" w:rsidRDefault="00A47BB1" w:rsidP="005511DE">
            <w:pPr>
              <w:jc w:val="center"/>
            </w:pPr>
            <w:proofErr w:type="spellStart"/>
            <w:r w:rsidRPr="004246E2">
              <w:t>Джерела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фінансування</w:t>
            </w:r>
            <w:proofErr w:type="spellEnd"/>
          </w:p>
        </w:tc>
        <w:tc>
          <w:tcPr>
            <w:tcW w:w="1440" w:type="dxa"/>
            <w:vAlign w:val="center"/>
          </w:tcPr>
          <w:p w:rsidR="00A47BB1" w:rsidRPr="004246E2" w:rsidRDefault="00A47BB1" w:rsidP="005511DE">
            <w:pPr>
              <w:ind w:left="-108" w:right="-108"/>
              <w:jc w:val="center"/>
            </w:pPr>
            <w:proofErr w:type="spellStart"/>
            <w:r w:rsidRPr="004246E2">
              <w:rPr>
                <w:szCs w:val="22"/>
              </w:rPr>
              <w:t>Орієнтовні</w:t>
            </w:r>
            <w:proofErr w:type="spellEnd"/>
            <w:r w:rsidRPr="004246E2">
              <w:rPr>
                <w:szCs w:val="22"/>
              </w:rPr>
              <w:t xml:space="preserve"> </w:t>
            </w:r>
            <w:proofErr w:type="spellStart"/>
            <w:r w:rsidRPr="004246E2">
              <w:rPr>
                <w:szCs w:val="22"/>
              </w:rPr>
              <w:t>обсяги</w:t>
            </w:r>
            <w:proofErr w:type="spellEnd"/>
            <w:r w:rsidRPr="004246E2">
              <w:rPr>
                <w:szCs w:val="22"/>
              </w:rPr>
              <w:t xml:space="preserve"> </w:t>
            </w:r>
            <w:proofErr w:type="spellStart"/>
            <w:r w:rsidRPr="004246E2">
              <w:rPr>
                <w:szCs w:val="22"/>
              </w:rPr>
              <w:t>фінансування</w:t>
            </w:r>
            <w:proofErr w:type="spellEnd"/>
            <w:r w:rsidRPr="004246E2">
              <w:rPr>
                <w:szCs w:val="22"/>
              </w:rPr>
              <w:t xml:space="preserve"> (тис</w:t>
            </w:r>
            <w:proofErr w:type="gramStart"/>
            <w:r w:rsidRPr="004246E2">
              <w:rPr>
                <w:szCs w:val="22"/>
              </w:rPr>
              <w:t>.</w:t>
            </w:r>
            <w:proofErr w:type="gramEnd"/>
            <w:r w:rsidRPr="004246E2">
              <w:rPr>
                <w:szCs w:val="22"/>
              </w:rPr>
              <w:t xml:space="preserve"> </w:t>
            </w:r>
            <w:proofErr w:type="gramStart"/>
            <w:r w:rsidRPr="004246E2">
              <w:rPr>
                <w:szCs w:val="22"/>
              </w:rPr>
              <w:t>г</w:t>
            </w:r>
            <w:proofErr w:type="gramEnd"/>
            <w:r w:rsidRPr="004246E2">
              <w:rPr>
                <w:szCs w:val="22"/>
              </w:rPr>
              <w:t>рн.)</w:t>
            </w:r>
          </w:p>
        </w:tc>
      </w:tr>
      <w:tr w:rsidR="00A47BB1" w:rsidRPr="004246E2">
        <w:trPr>
          <w:trHeight w:val="276"/>
        </w:trPr>
        <w:tc>
          <w:tcPr>
            <w:tcW w:w="2268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2340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1451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2149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1440" w:type="dxa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  <w:r w:rsidRPr="004246E2">
              <w:rPr>
                <w:szCs w:val="22"/>
              </w:rPr>
              <w:t>201</w:t>
            </w:r>
            <w:r w:rsidRPr="004246E2">
              <w:rPr>
                <w:szCs w:val="22"/>
                <w:lang w:val="uk-UA"/>
              </w:rPr>
              <w:t>8</w:t>
            </w:r>
          </w:p>
        </w:tc>
      </w:tr>
      <w:tr w:rsidR="00A47BB1" w:rsidRPr="004246E2">
        <w:tc>
          <w:tcPr>
            <w:tcW w:w="2268" w:type="dxa"/>
            <w:vMerge w:val="restart"/>
            <w:vAlign w:val="center"/>
          </w:tcPr>
          <w:p w:rsidR="00A47BB1" w:rsidRPr="004246E2" w:rsidRDefault="00A47BB1" w:rsidP="005511DE">
            <w:pPr>
              <w:jc w:val="center"/>
              <w:rPr>
                <w:szCs w:val="28"/>
                <w:lang w:val="uk-UA"/>
              </w:rPr>
            </w:pPr>
            <w:r w:rsidRPr="004246E2">
              <w:rPr>
                <w:szCs w:val="28"/>
                <w:lang w:val="uk-UA"/>
              </w:rPr>
              <w:t>5</w:t>
            </w:r>
            <w:r w:rsidRPr="004246E2">
              <w:rPr>
                <w:szCs w:val="28"/>
              </w:rPr>
              <w:t>.1.1.</w:t>
            </w:r>
            <w:r w:rsidRPr="004246E2">
              <w:rPr>
                <w:szCs w:val="28"/>
                <w:lang w:val="uk-UA"/>
              </w:rPr>
              <w:t xml:space="preserve"> </w:t>
            </w:r>
          </w:p>
          <w:p w:rsidR="00A47BB1" w:rsidRPr="004246E2" w:rsidRDefault="00A47BB1" w:rsidP="005511DE">
            <w:pPr>
              <w:jc w:val="center"/>
              <w:rPr>
                <w:szCs w:val="28"/>
                <w:lang w:val="uk-UA"/>
              </w:rPr>
            </w:pPr>
            <w:r w:rsidRPr="004246E2">
              <w:rPr>
                <w:lang w:val="uk-UA"/>
              </w:rPr>
              <w:t>Придбання продуктів харчування</w:t>
            </w:r>
          </w:p>
          <w:p w:rsidR="00A47BB1" w:rsidRPr="004246E2" w:rsidRDefault="00A47BB1" w:rsidP="005511DE">
            <w:pPr>
              <w:jc w:val="center"/>
              <w:rPr>
                <w:lang w:val="uk-UA"/>
              </w:rPr>
            </w:pPr>
            <w:r w:rsidRPr="004246E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340" w:type="dxa"/>
            <w:vMerge w:val="restart"/>
          </w:tcPr>
          <w:p w:rsidR="00A47BB1" w:rsidRPr="004246E2" w:rsidRDefault="00A47BB1" w:rsidP="008A5873">
            <w:pPr>
              <w:jc w:val="both"/>
              <w:rPr>
                <w:lang w:val="uk-UA"/>
              </w:rPr>
            </w:pPr>
            <w:r w:rsidRPr="004246E2">
              <w:rPr>
                <w:lang w:val="uk-UA"/>
              </w:rPr>
              <w:t xml:space="preserve">5.1.1.1. Придбання продуктів харчування для учнів загальноосвітніх навчальних закладів </w:t>
            </w:r>
          </w:p>
        </w:tc>
        <w:tc>
          <w:tcPr>
            <w:tcW w:w="1451" w:type="dxa"/>
            <w:vMerge w:val="restart"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ВОСМС, виконавчі комітети сільських рад</w:t>
            </w:r>
          </w:p>
        </w:tc>
        <w:tc>
          <w:tcPr>
            <w:tcW w:w="2149" w:type="dxa"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районний бюджет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  <w:r w:rsidRPr="004246E2">
              <w:rPr>
                <w:szCs w:val="22"/>
                <w:lang w:val="uk-UA"/>
              </w:rPr>
              <w:t xml:space="preserve"> </w:t>
            </w:r>
          </w:p>
        </w:tc>
      </w:tr>
      <w:tr w:rsidR="00A47BB1" w:rsidRPr="004246E2">
        <w:tc>
          <w:tcPr>
            <w:tcW w:w="2268" w:type="dxa"/>
            <w:vMerge/>
            <w:vAlign w:val="center"/>
          </w:tcPr>
          <w:p w:rsidR="00A47BB1" w:rsidRPr="004246E2" w:rsidRDefault="00A47BB1" w:rsidP="005511DE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A47BB1" w:rsidRPr="004246E2" w:rsidRDefault="00A47BB1" w:rsidP="005511DE">
            <w:pPr>
              <w:jc w:val="both"/>
              <w:rPr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</w:p>
        </w:tc>
        <w:tc>
          <w:tcPr>
            <w:tcW w:w="2149" w:type="dxa"/>
            <w:vAlign w:val="center"/>
          </w:tcPr>
          <w:p w:rsidR="00A47BB1" w:rsidRPr="004246E2" w:rsidRDefault="00A47BB1" w:rsidP="00132F51">
            <w:pPr>
              <w:ind w:left="-119" w:right="-108"/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 xml:space="preserve">бюджети сільських рад </w:t>
            </w:r>
          </w:p>
          <w:p w:rsidR="00A47BB1" w:rsidRPr="004246E2" w:rsidRDefault="00A47BB1" w:rsidP="00132F51">
            <w:pPr>
              <w:ind w:left="-119" w:right="-108"/>
              <w:jc w:val="center"/>
              <w:rPr>
                <w:lang w:val="uk-UA"/>
              </w:rPr>
            </w:pPr>
            <w:proofErr w:type="spellStart"/>
            <w:r w:rsidRPr="004246E2">
              <w:rPr>
                <w:lang w:val="uk-UA"/>
              </w:rPr>
              <w:t>Білецьківська</w:t>
            </w:r>
            <w:proofErr w:type="spellEnd"/>
          </w:p>
          <w:p w:rsidR="00A47BB1" w:rsidRPr="004246E2" w:rsidRDefault="00A47BB1" w:rsidP="00875CD6">
            <w:pPr>
              <w:ind w:left="-119" w:right="-108"/>
              <w:jc w:val="center"/>
              <w:rPr>
                <w:lang w:val="uk-UA"/>
              </w:rPr>
            </w:pPr>
            <w:proofErr w:type="spellStart"/>
            <w:r w:rsidRPr="004246E2">
              <w:rPr>
                <w:lang w:val="uk-UA"/>
              </w:rPr>
              <w:t>Кам’янопотоківська</w:t>
            </w:r>
            <w:proofErr w:type="spellEnd"/>
          </w:p>
          <w:p w:rsidR="00A47BB1" w:rsidRPr="004246E2" w:rsidRDefault="00A47BB1" w:rsidP="00875CD6">
            <w:pPr>
              <w:ind w:left="-119" w:right="-108"/>
              <w:jc w:val="center"/>
              <w:rPr>
                <w:lang w:val="uk-UA"/>
              </w:rPr>
            </w:pPr>
            <w:proofErr w:type="spellStart"/>
            <w:r w:rsidRPr="004246E2">
              <w:rPr>
                <w:lang w:val="uk-UA"/>
              </w:rPr>
              <w:t>Потоківська</w:t>
            </w:r>
            <w:proofErr w:type="spellEnd"/>
          </w:p>
          <w:p w:rsidR="00A47BB1" w:rsidRPr="004246E2" w:rsidRDefault="00A47BB1" w:rsidP="00DE6E82">
            <w:pPr>
              <w:ind w:left="-119" w:right="-108"/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 xml:space="preserve"> </w:t>
            </w:r>
            <w:proofErr w:type="spellStart"/>
            <w:r w:rsidRPr="004246E2">
              <w:rPr>
                <w:lang w:val="uk-UA"/>
              </w:rPr>
              <w:t>Ялинцівська</w:t>
            </w:r>
            <w:proofErr w:type="spellEnd"/>
            <w:r w:rsidRPr="004246E2">
              <w:rPr>
                <w:lang w:val="uk-UA"/>
              </w:rPr>
              <w:t xml:space="preserve"> </w:t>
            </w:r>
          </w:p>
          <w:p w:rsidR="00A47BB1" w:rsidRPr="004246E2" w:rsidRDefault="00A47BB1" w:rsidP="00875CD6">
            <w:pPr>
              <w:ind w:left="-119" w:right="-108"/>
              <w:jc w:val="center"/>
              <w:rPr>
                <w:lang w:val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Новогалещинська</w:t>
            </w:r>
            <w:proofErr w:type="spellEnd"/>
          </w:p>
        </w:tc>
        <w:tc>
          <w:tcPr>
            <w:tcW w:w="1440" w:type="dxa"/>
            <w:vAlign w:val="center"/>
          </w:tcPr>
          <w:p w:rsidR="00A47BB1" w:rsidRPr="004246E2" w:rsidRDefault="00A47BB1" w:rsidP="00132F51">
            <w:pPr>
              <w:jc w:val="center"/>
              <w:rPr>
                <w:lang w:val="uk-UA"/>
              </w:rPr>
            </w:pPr>
          </w:p>
          <w:p w:rsidR="00A47BB1" w:rsidRPr="004246E2" w:rsidRDefault="00A47BB1" w:rsidP="00132F51">
            <w:pPr>
              <w:jc w:val="center"/>
              <w:rPr>
                <w:lang w:val="uk-UA"/>
              </w:rPr>
            </w:pPr>
          </w:p>
          <w:p w:rsidR="00A47BB1" w:rsidRPr="004246E2" w:rsidRDefault="00A47BB1" w:rsidP="00DE6E82">
            <w:pPr>
              <w:jc w:val="right"/>
              <w:rPr>
                <w:lang w:val="uk-UA"/>
              </w:rPr>
            </w:pPr>
            <w:r w:rsidRPr="004246E2">
              <w:rPr>
                <w:lang w:val="uk-UA"/>
              </w:rPr>
              <w:t>189,300</w:t>
            </w:r>
          </w:p>
          <w:p w:rsidR="00A47BB1" w:rsidRPr="004246E2" w:rsidRDefault="00A47BB1" w:rsidP="00DE6E82">
            <w:pPr>
              <w:jc w:val="right"/>
              <w:rPr>
                <w:lang w:val="uk-UA"/>
              </w:rPr>
            </w:pPr>
            <w:r w:rsidRPr="004246E2">
              <w:rPr>
                <w:szCs w:val="22"/>
                <w:lang w:val="uk-UA"/>
              </w:rPr>
              <w:t>134,385</w:t>
            </w:r>
          </w:p>
          <w:p w:rsidR="00A47BB1" w:rsidRPr="004246E2" w:rsidRDefault="00A47BB1" w:rsidP="00DE6E82">
            <w:pPr>
              <w:jc w:val="right"/>
              <w:rPr>
                <w:lang w:val="uk-UA"/>
              </w:rPr>
            </w:pPr>
            <w:r w:rsidRPr="004246E2">
              <w:rPr>
                <w:lang w:val="uk-UA"/>
              </w:rPr>
              <w:t>174,930</w:t>
            </w:r>
          </w:p>
          <w:p w:rsidR="00A47BB1" w:rsidRPr="004246E2" w:rsidRDefault="00A47BB1" w:rsidP="00DE6E82">
            <w:pPr>
              <w:jc w:val="right"/>
              <w:rPr>
                <w:lang w:val="uk-UA"/>
              </w:rPr>
            </w:pPr>
            <w:r w:rsidRPr="004246E2">
              <w:rPr>
                <w:szCs w:val="22"/>
                <w:lang w:val="uk-UA"/>
              </w:rPr>
              <w:t xml:space="preserve">     71,400</w:t>
            </w:r>
          </w:p>
          <w:p w:rsidR="00A47BB1" w:rsidRPr="004246E2" w:rsidRDefault="00A47BB1" w:rsidP="00DE6E82">
            <w:pPr>
              <w:jc w:val="right"/>
              <w:rPr>
                <w:lang w:val="uk-UA"/>
              </w:rPr>
            </w:pPr>
            <w:r w:rsidRPr="004246E2">
              <w:rPr>
                <w:szCs w:val="22"/>
                <w:lang w:val="uk-UA"/>
              </w:rPr>
              <w:t>42,800</w:t>
            </w:r>
          </w:p>
        </w:tc>
      </w:tr>
      <w:tr w:rsidR="00A47BB1" w:rsidRPr="004246E2">
        <w:tc>
          <w:tcPr>
            <w:tcW w:w="2268" w:type="dxa"/>
            <w:vMerge/>
            <w:vAlign w:val="center"/>
          </w:tcPr>
          <w:p w:rsidR="00A47BB1" w:rsidRPr="004246E2" w:rsidRDefault="00A47BB1" w:rsidP="005511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340" w:type="dxa"/>
            <w:vMerge/>
          </w:tcPr>
          <w:p w:rsidR="00A47BB1" w:rsidRPr="004246E2" w:rsidRDefault="00A47BB1" w:rsidP="005511DE">
            <w:pPr>
              <w:jc w:val="both"/>
              <w:rPr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</w:p>
        </w:tc>
        <w:tc>
          <w:tcPr>
            <w:tcW w:w="2149" w:type="dxa"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позабюджетні кошти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</w:p>
        </w:tc>
      </w:tr>
      <w:tr w:rsidR="00A47BB1" w:rsidRPr="004246E2">
        <w:tc>
          <w:tcPr>
            <w:tcW w:w="6059" w:type="dxa"/>
            <w:gridSpan w:val="3"/>
            <w:vMerge w:val="restart"/>
            <w:vAlign w:val="center"/>
          </w:tcPr>
          <w:p w:rsidR="00A47BB1" w:rsidRPr="004246E2" w:rsidRDefault="00A47BB1" w:rsidP="005511DE">
            <w:pPr>
              <w:jc w:val="center"/>
              <w:rPr>
                <w:rStyle w:val="FontStyle12"/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Усього за завданням 5.1. </w:t>
            </w:r>
          </w:p>
          <w:p w:rsidR="00A47BB1" w:rsidRPr="004246E2" w:rsidRDefault="00A47BB1" w:rsidP="005511DE">
            <w:pPr>
              <w:jc w:val="center"/>
              <w:rPr>
                <w:iCs/>
                <w:lang w:val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«</w:t>
            </w:r>
            <w:r w:rsidRPr="004246E2">
              <w:rPr>
                <w:rStyle w:val="FontStyle12"/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Організація харчування дітей в навчальних закладах</w:t>
            </w:r>
            <w:r w:rsidRPr="004246E2">
              <w:rPr>
                <w:rStyle w:val="FontStyle12"/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149" w:type="dxa"/>
          </w:tcPr>
          <w:p w:rsidR="00A47BB1" w:rsidRPr="004246E2" w:rsidRDefault="00A47BB1" w:rsidP="005511DE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районний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бюджет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</w:p>
        </w:tc>
      </w:tr>
      <w:tr w:rsidR="00A47BB1" w:rsidRPr="004246E2">
        <w:tc>
          <w:tcPr>
            <w:tcW w:w="6059" w:type="dxa"/>
            <w:gridSpan w:val="3"/>
            <w:vMerge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</w:p>
        </w:tc>
        <w:tc>
          <w:tcPr>
            <w:tcW w:w="2149" w:type="dxa"/>
          </w:tcPr>
          <w:p w:rsidR="00A47BB1" w:rsidRPr="004246E2" w:rsidRDefault="00A47BB1" w:rsidP="005511DE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бюджети сільських рад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13759D">
            <w:pPr>
              <w:jc w:val="right"/>
              <w:rPr>
                <w:lang w:val="uk-UA"/>
              </w:rPr>
            </w:pPr>
            <w:r w:rsidRPr="004246E2">
              <w:rPr>
                <w:lang w:val="uk-UA"/>
              </w:rPr>
              <w:t>612,815</w:t>
            </w:r>
          </w:p>
        </w:tc>
      </w:tr>
      <w:tr w:rsidR="00A47BB1" w:rsidRPr="004246E2">
        <w:tc>
          <w:tcPr>
            <w:tcW w:w="6059" w:type="dxa"/>
            <w:gridSpan w:val="3"/>
            <w:vMerge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</w:p>
        </w:tc>
        <w:tc>
          <w:tcPr>
            <w:tcW w:w="2149" w:type="dxa"/>
          </w:tcPr>
          <w:p w:rsidR="00A47BB1" w:rsidRPr="004246E2" w:rsidRDefault="00A47BB1" w:rsidP="005511DE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позабюджетні кошти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</w:p>
        </w:tc>
      </w:tr>
    </w:tbl>
    <w:p w:rsidR="00A47BB1" w:rsidRPr="004246E2" w:rsidRDefault="00A47BB1" w:rsidP="00D40216">
      <w:pPr>
        <w:pStyle w:val="a3"/>
        <w:ind w:left="0" w:firstLine="540"/>
        <w:jc w:val="both"/>
      </w:pPr>
    </w:p>
    <w:p w:rsidR="00A47BB1" w:rsidRPr="004246E2" w:rsidRDefault="00A47BB1" w:rsidP="00544BE4">
      <w:pPr>
        <w:ind w:firstLine="720"/>
        <w:jc w:val="both"/>
        <w:rPr>
          <w:sz w:val="28"/>
          <w:lang w:val="uk-UA"/>
        </w:rPr>
      </w:pPr>
      <w:r w:rsidRPr="004246E2">
        <w:rPr>
          <w:sz w:val="28"/>
        </w:rPr>
        <w:t xml:space="preserve">1.7. У </w:t>
      </w:r>
      <w:proofErr w:type="spellStart"/>
      <w:r w:rsidRPr="004246E2">
        <w:rPr>
          <w:sz w:val="28"/>
        </w:rPr>
        <w:t>розділ</w:t>
      </w:r>
      <w:proofErr w:type="spellEnd"/>
      <w:r w:rsidRPr="004246E2">
        <w:rPr>
          <w:sz w:val="28"/>
        </w:rPr>
        <w:t xml:space="preserve"> V «</w:t>
      </w:r>
      <w:proofErr w:type="spellStart"/>
      <w:proofErr w:type="gramStart"/>
      <w:r w:rsidRPr="004246E2">
        <w:rPr>
          <w:sz w:val="28"/>
        </w:rPr>
        <w:t>Соц</w:t>
      </w:r>
      <w:proofErr w:type="gramEnd"/>
      <w:r w:rsidRPr="004246E2">
        <w:rPr>
          <w:sz w:val="28"/>
        </w:rPr>
        <w:t>іальний</w:t>
      </w:r>
      <w:proofErr w:type="spellEnd"/>
      <w:r w:rsidRPr="004246E2">
        <w:rPr>
          <w:sz w:val="28"/>
        </w:rPr>
        <w:t xml:space="preserve"> </w:t>
      </w:r>
      <w:proofErr w:type="spellStart"/>
      <w:r w:rsidRPr="004246E2">
        <w:rPr>
          <w:sz w:val="28"/>
        </w:rPr>
        <w:t>захист</w:t>
      </w:r>
      <w:proofErr w:type="spellEnd"/>
      <w:r w:rsidRPr="004246E2">
        <w:rPr>
          <w:sz w:val="28"/>
        </w:rPr>
        <w:t xml:space="preserve"> та </w:t>
      </w:r>
      <w:proofErr w:type="spellStart"/>
      <w:r w:rsidRPr="004246E2">
        <w:rPr>
          <w:sz w:val="28"/>
        </w:rPr>
        <w:t>забезпечення</w:t>
      </w:r>
      <w:proofErr w:type="spellEnd"/>
      <w:r w:rsidRPr="004246E2">
        <w:rPr>
          <w:sz w:val="28"/>
        </w:rPr>
        <w:t xml:space="preserve"> </w:t>
      </w:r>
      <w:proofErr w:type="spellStart"/>
      <w:r w:rsidRPr="004246E2">
        <w:rPr>
          <w:sz w:val="28"/>
        </w:rPr>
        <w:t>безпеки</w:t>
      </w:r>
      <w:proofErr w:type="spellEnd"/>
      <w:r w:rsidRPr="004246E2">
        <w:rPr>
          <w:sz w:val="28"/>
        </w:rPr>
        <w:t xml:space="preserve"> </w:t>
      </w:r>
      <w:proofErr w:type="spellStart"/>
      <w:r w:rsidRPr="004246E2">
        <w:rPr>
          <w:sz w:val="28"/>
        </w:rPr>
        <w:t>життєдіяльності</w:t>
      </w:r>
      <w:proofErr w:type="spellEnd"/>
      <w:r w:rsidRPr="004246E2">
        <w:rPr>
          <w:sz w:val="28"/>
        </w:rPr>
        <w:t xml:space="preserve"> </w:t>
      </w:r>
      <w:proofErr w:type="spellStart"/>
      <w:r w:rsidRPr="004246E2">
        <w:rPr>
          <w:sz w:val="28"/>
        </w:rPr>
        <w:t>дітей</w:t>
      </w:r>
      <w:proofErr w:type="spellEnd"/>
      <w:r w:rsidRPr="004246E2">
        <w:rPr>
          <w:sz w:val="28"/>
        </w:rPr>
        <w:t xml:space="preserve">», </w:t>
      </w:r>
      <w:proofErr w:type="spellStart"/>
      <w:r w:rsidRPr="004246E2">
        <w:rPr>
          <w:sz w:val="28"/>
        </w:rPr>
        <w:t>завдання</w:t>
      </w:r>
      <w:proofErr w:type="spellEnd"/>
      <w:r w:rsidRPr="004246E2">
        <w:rPr>
          <w:sz w:val="28"/>
        </w:rPr>
        <w:t xml:space="preserve"> 5.3. «</w:t>
      </w:r>
      <w:proofErr w:type="spellStart"/>
      <w:r w:rsidRPr="004246E2">
        <w:rPr>
          <w:sz w:val="28"/>
        </w:rPr>
        <w:t>Оздоровлення</w:t>
      </w:r>
      <w:proofErr w:type="spellEnd"/>
      <w:r w:rsidRPr="004246E2">
        <w:rPr>
          <w:sz w:val="28"/>
        </w:rPr>
        <w:t xml:space="preserve"> та </w:t>
      </w:r>
      <w:proofErr w:type="spellStart"/>
      <w:r w:rsidRPr="004246E2">
        <w:rPr>
          <w:sz w:val="28"/>
        </w:rPr>
        <w:t>відпочинок</w:t>
      </w:r>
      <w:proofErr w:type="spellEnd"/>
      <w:r w:rsidRPr="004246E2">
        <w:rPr>
          <w:sz w:val="28"/>
        </w:rPr>
        <w:t xml:space="preserve"> </w:t>
      </w:r>
      <w:proofErr w:type="spellStart"/>
      <w:r w:rsidRPr="004246E2">
        <w:rPr>
          <w:sz w:val="28"/>
        </w:rPr>
        <w:t>дітей</w:t>
      </w:r>
      <w:proofErr w:type="spellEnd"/>
      <w:r w:rsidRPr="004246E2">
        <w:rPr>
          <w:sz w:val="28"/>
        </w:rPr>
        <w:t xml:space="preserve"> </w:t>
      </w:r>
      <w:proofErr w:type="spellStart"/>
      <w:proofErr w:type="gramStart"/>
      <w:r w:rsidRPr="004246E2">
        <w:rPr>
          <w:sz w:val="28"/>
        </w:rPr>
        <w:t>вл</w:t>
      </w:r>
      <w:proofErr w:type="gramEnd"/>
      <w:r w:rsidRPr="004246E2">
        <w:rPr>
          <w:sz w:val="28"/>
        </w:rPr>
        <w:t>ітку</w:t>
      </w:r>
      <w:proofErr w:type="spellEnd"/>
      <w:r w:rsidRPr="004246E2">
        <w:rPr>
          <w:sz w:val="28"/>
        </w:rPr>
        <w:t xml:space="preserve">», пункт 5.3.2. </w:t>
      </w:r>
      <w:r w:rsidRPr="004246E2">
        <w:rPr>
          <w:sz w:val="28"/>
          <w:lang w:val="uk-UA"/>
        </w:rPr>
        <w:t>«</w:t>
      </w:r>
      <w:proofErr w:type="spellStart"/>
      <w:r w:rsidRPr="004246E2">
        <w:rPr>
          <w:sz w:val="28"/>
        </w:rPr>
        <w:t>Забезпечення</w:t>
      </w:r>
      <w:proofErr w:type="spellEnd"/>
      <w:r w:rsidRPr="004246E2">
        <w:rPr>
          <w:sz w:val="28"/>
        </w:rPr>
        <w:t xml:space="preserve"> </w:t>
      </w:r>
      <w:proofErr w:type="spellStart"/>
      <w:r w:rsidRPr="004246E2">
        <w:rPr>
          <w:sz w:val="28"/>
        </w:rPr>
        <w:t>оздоровлення</w:t>
      </w:r>
      <w:proofErr w:type="spellEnd"/>
      <w:r w:rsidRPr="004246E2">
        <w:rPr>
          <w:sz w:val="28"/>
        </w:rPr>
        <w:t xml:space="preserve"> </w:t>
      </w:r>
      <w:proofErr w:type="spellStart"/>
      <w:r w:rsidRPr="004246E2">
        <w:rPr>
          <w:sz w:val="28"/>
        </w:rPr>
        <w:t>дітей</w:t>
      </w:r>
      <w:proofErr w:type="spellEnd"/>
      <w:r w:rsidRPr="004246E2">
        <w:rPr>
          <w:sz w:val="28"/>
          <w:lang w:val="uk-UA"/>
        </w:rPr>
        <w:t>»</w:t>
      </w:r>
    </w:p>
    <w:p w:rsidR="00A47BB1" w:rsidRPr="004246E2" w:rsidRDefault="00A47BB1" w:rsidP="00544BE4">
      <w:pPr>
        <w:ind w:firstLine="720"/>
        <w:jc w:val="both"/>
        <w:rPr>
          <w:sz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340"/>
        <w:gridCol w:w="1451"/>
        <w:gridCol w:w="2149"/>
        <w:gridCol w:w="1440"/>
      </w:tblGrid>
      <w:tr w:rsidR="00A47BB1" w:rsidRPr="004246E2">
        <w:trPr>
          <w:trHeight w:val="276"/>
        </w:trPr>
        <w:tc>
          <w:tcPr>
            <w:tcW w:w="2268" w:type="dxa"/>
            <w:vMerge w:val="restart"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  <w:proofErr w:type="spellStart"/>
            <w:r w:rsidRPr="004246E2">
              <w:t>Назва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напряму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діяльності</w:t>
            </w:r>
            <w:proofErr w:type="spellEnd"/>
            <w:r w:rsidRPr="004246E2">
              <w:t xml:space="preserve"> </w:t>
            </w:r>
            <w:r w:rsidRPr="004246E2">
              <w:rPr>
                <w:lang w:val="uk-UA"/>
              </w:rPr>
              <w:t xml:space="preserve"> </w:t>
            </w:r>
          </w:p>
        </w:tc>
        <w:tc>
          <w:tcPr>
            <w:tcW w:w="2340" w:type="dxa"/>
            <w:vMerge w:val="restart"/>
            <w:vAlign w:val="center"/>
          </w:tcPr>
          <w:p w:rsidR="00A47BB1" w:rsidRPr="004246E2" w:rsidRDefault="00A47BB1" w:rsidP="005511DE">
            <w:pPr>
              <w:jc w:val="center"/>
            </w:pPr>
            <w:proofErr w:type="spellStart"/>
            <w:r w:rsidRPr="004246E2">
              <w:t>Перелі</w:t>
            </w:r>
            <w:proofErr w:type="gramStart"/>
            <w:r w:rsidRPr="004246E2">
              <w:t>к</w:t>
            </w:r>
            <w:proofErr w:type="spellEnd"/>
            <w:proofErr w:type="gramEnd"/>
            <w:r w:rsidRPr="004246E2">
              <w:t xml:space="preserve"> </w:t>
            </w:r>
            <w:proofErr w:type="spellStart"/>
            <w:r w:rsidRPr="004246E2">
              <w:t>заходів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програми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A47BB1" w:rsidRPr="004246E2" w:rsidRDefault="00A47BB1" w:rsidP="005511DE">
            <w:pPr>
              <w:jc w:val="center"/>
            </w:pPr>
            <w:proofErr w:type="spellStart"/>
            <w:r w:rsidRPr="004246E2">
              <w:t>Виконавці</w:t>
            </w:r>
            <w:proofErr w:type="spellEnd"/>
          </w:p>
        </w:tc>
        <w:tc>
          <w:tcPr>
            <w:tcW w:w="2149" w:type="dxa"/>
            <w:vMerge w:val="restart"/>
            <w:vAlign w:val="center"/>
          </w:tcPr>
          <w:p w:rsidR="00A47BB1" w:rsidRPr="004246E2" w:rsidRDefault="00A47BB1" w:rsidP="005511DE">
            <w:pPr>
              <w:jc w:val="center"/>
            </w:pPr>
            <w:proofErr w:type="spellStart"/>
            <w:r w:rsidRPr="004246E2">
              <w:t>Джерела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фінансування</w:t>
            </w:r>
            <w:proofErr w:type="spellEnd"/>
          </w:p>
        </w:tc>
        <w:tc>
          <w:tcPr>
            <w:tcW w:w="1440" w:type="dxa"/>
            <w:vAlign w:val="center"/>
          </w:tcPr>
          <w:p w:rsidR="00A47BB1" w:rsidRPr="004246E2" w:rsidRDefault="00A47BB1" w:rsidP="005511DE">
            <w:pPr>
              <w:ind w:left="-108" w:right="-108"/>
              <w:jc w:val="center"/>
            </w:pPr>
            <w:proofErr w:type="spellStart"/>
            <w:r w:rsidRPr="004246E2">
              <w:rPr>
                <w:szCs w:val="22"/>
              </w:rPr>
              <w:t>Орієнтовні</w:t>
            </w:r>
            <w:proofErr w:type="spellEnd"/>
            <w:r w:rsidRPr="004246E2">
              <w:rPr>
                <w:szCs w:val="22"/>
              </w:rPr>
              <w:t xml:space="preserve"> </w:t>
            </w:r>
            <w:proofErr w:type="spellStart"/>
            <w:r w:rsidRPr="004246E2">
              <w:rPr>
                <w:szCs w:val="22"/>
              </w:rPr>
              <w:t>обсяги</w:t>
            </w:r>
            <w:proofErr w:type="spellEnd"/>
            <w:r w:rsidRPr="004246E2">
              <w:rPr>
                <w:szCs w:val="22"/>
              </w:rPr>
              <w:t xml:space="preserve"> </w:t>
            </w:r>
            <w:proofErr w:type="spellStart"/>
            <w:r w:rsidRPr="004246E2">
              <w:rPr>
                <w:szCs w:val="22"/>
              </w:rPr>
              <w:t>фінансування</w:t>
            </w:r>
            <w:proofErr w:type="spellEnd"/>
            <w:r w:rsidRPr="004246E2">
              <w:rPr>
                <w:szCs w:val="22"/>
              </w:rPr>
              <w:t xml:space="preserve"> (тис</w:t>
            </w:r>
            <w:proofErr w:type="gramStart"/>
            <w:r w:rsidRPr="004246E2">
              <w:rPr>
                <w:szCs w:val="22"/>
              </w:rPr>
              <w:t>.</w:t>
            </w:r>
            <w:proofErr w:type="gramEnd"/>
            <w:r w:rsidRPr="004246E2">
              <w:rPr>
                <w:szCs w:val="22"/>
              </w:rPr>
              <w:t xml:space="preserve"> </w:t>
            </w:r>
            <w:proofErr w:type="gramStart"/>
            <w:r w:rsidRPr="004246E2">
              <w:rPr>
                <w:szCs w:val="22"/>
              </w:rPr>
              <w:t>г</w:t>
            </w:r>
            <w:proofErr w:type="gramEnd"/>
            <w:r w:rsidRPr="004246E2">
              <w:rPr>
                <w:szCs w:val="22"/>
              </w:rPr>
              <w:t>рн.)</w:t>
            </w:r>
          </w:p>
        </w:tc>
      </w:tr>
      <w:tr w:rsidR="00A47BB1" w:rsidRPr="004246E2">
        <w:trPr>
          <w:trHeight w:val="276"/>
        </w:trPr>
        <w:tc>
          <w:tcPr>
            <w:tcW w:w="2268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2340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1451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2149" w:type="dxa"/>
            <w:vMerge/>
          </w:tcPr>
          <w:p w:rsidR="00A47BB1" w:rsidRPr="004246E2" w:rsidRDefault="00A47BB1" w:rsidP="005511DE">
            <w:pPr>
              <w:jc w:val="both"/>
            </w:pPr>
          </w:p>
        </w:tc>
        <w:tc>
          <w:tcPr>
            <w:tcW w:w="1440" w:type="dxa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  <w:r w:rsidRPr="004246E2">
              <w:rPr>
                <w:szCs w:val="22"/>
              </w:rPr>
              <w:t>201</w:t>
            </w:r>
            <w:r w:rsidRPr="004246E2">
              <w:rPr>
                <w:szCs w:val="22"/>
                <w:lang w:val="uk-UA"/>
              </w:rPr>
              <w:t>8</w:t>
            </w:r>
          </w:p>
        </w:tc>
      </w:tr>
      <w:tr w:rsidR="00A47BB1" w:rsidRPr="004246E2">
        <w:trPr>
          <w:trHeight w:val="635"/>
        </w:trPr>
        <w:tc>
          <w:tcPr>
            <w:tcW w:w="2268" w:type="dxa"/>
            <w:vMerge w:val="restart"/>
            <w:vAlign w:val="center"/>
          </w:tcPr>
          <w:p w:rsidR="00A47BB1" w:rsidRPr="004246E2" w:rsidRDefault="00A47BB1" w:rsidP="00BE6422">
            <w:pPr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 xml:space="preserve">5.3.2. </w:t>
            </w:r>
          </w:p>
          <w:p w:rsidR="00A47BB1" w:rsidRPr="004246E2" w:rsidRDefault="00A47BB1" w:rsidP="00BE6422">
            <w:pPr>
              <w:jc w:val="center"/>
              <w:rPr>
                <w:lang w:val="uk-UA"/>
              </w:rPr>
            </w:pPr>
            <w:proofErr w:type="spellStart"/>
            <w:r w:rsidRPr="004246E2">
              <w:t>Забезпечення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оздоровлення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дітей</w:t>
            </w:r>
            <w:proofErr w:type="spellEnd"/>
          </w:p>
          <w:p w:rsidR="00A47BB1" w:rsidRPr="004246E2" w:rsidRDefault="00A47BB1" w:rsidP="005511DE">
            <w:pPr>
              <w:jc w:val="center"/>
              <w:rPr>
                <w:lang w:val="uk-UA"/>
              </w:rPr>
            </w:pPr>
            <w:r w:rsidRPr="004246E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340" w:type="dxa"/>
            <w:vMerge w:val="restart"/>
          </w:tcPr>
          <w:p w:rsidR="00A47BB1" w:rsidRPr="004246E2" w:rsidRDefault="00A47BB1" w:rsidP="005511DE">
            <w:pPr>
              <w:jc w:val="both"/>
              <w:rPr>
                <w:lang w:val="uk-UA"/>
              </w:rPr>
            </w:pPr>
            <w:r w:rsidRPr="004246E2">
              <w:rPr>
                <w:lang w:val="uk-UA"/>
              </w:rPr>
              <w:t xml:space="preserve">5.3.2.1.  </w:t>
            </w:r>
            <w:proofErr w:type="spellStart"/>
            <w:r w:rsidRPr="004246E2">
              <w:t>Придбання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путівок</w:t>
            </w:r>
            <w:proofErr w:type="spellEnd"/>
            <w:r w:rsidRPr="004246E2">
              <w:t xml:space="preserve"> в </w:t>
            </w:r>
            <w:proofErr w:type="spellStart"/>
            <w:r w:rsidRPr="004246E2">
              <w:t>дитячі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заклади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оздоровлення</w:t>
            </w:r>
            <w:proofErr w:type="spellEnd"/>
            <w:r w:rsidRPr="004246E2">
              <w:t xml:space="preserve"> та </w:t>
            </w:r>
            <w:proofErr w:type="spellStart"/>
            <w:r w:rsidRPr="004246E2">
              <w:t>відпочинку</w:t>
            </w:r>
            <w:proofErr w:type="spellEnd"/>
            <w:r w:rsidRPr="004246E2">
              <w:t xml:space="preserve"> для </w:t>
            </w:r>
            <w:proofErr w:type="spellStart"/>
            <w:r w:rsidRPr="004246E2">
              <w:t>дітей</w:t>
            </w:r>
            <w:proofErr w:type="spellEnd"/>
            <w:r w:rsidRPr="004246E2">
              <w:t xml:space="preserve"> </w:t>
            </w:r>
            <w:proofErr w:type="spellStart"/>
            <w:proofErr w:type="gramStart"/>
            <w:r w:rsidRPr="004246E2">
              <w:t>п</w:t>
            </w:r>
            <w:proofErr w:type="gramEnd"/>
            <w:r w:rsidRPr="004246E2">
              <w:t>ільгових</w:t>
            </w:r>
            <w:proofErr w:type="spellEnd"/>
            <w:r w:rsidRPr="004246E2">
              <w:t xml:space="preserve"> </w:t>
            </w:r>
            <w:proofErr w:type="spellStart"/>
            <w:r w:rsidRPr="004246E2">
              <w:t>категорій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ВОСМС, виконавчі комітети сільських рад</w:t>
            </w:r>
          </w:p>
        </w:tc>
        <w:tc>
          <w:tcPr>
            <w:tcW w:w="2149" w:type="dxa"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районний бюджет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630AF6">
            <w:pPr>
              <w:jc w:val="right"/>
              <w:rPr>
                <w:lang w:val="uk-UA"/>
              </w:rPr>
            </w:pPr>
            <w:r w:rsidRPr="004246E2">
              <w:rPr>
                <w:szCs w:val="22"/>
                <w:lang w:val="uk-UA"/>
              </w:rPr>
              <w:t>150,000</w:t>
            </w:r>
          </w:p>
        </w:tc>
      </w:tr>
      <w:tr w:rsidR="00A47BB1" w:rsidRPr="004246E2">
        <w:trPr>
          <w:trHeight w:val="635"/>
        </w:trPr>
        <w:tc>
          <w:tcPr>
            <w:tcW w:w="2268" w:type="dxa"/>
            <w:vMerge/>
            <w:vAlign w:val="center"/>
          </w:tcPr>
          <w:p w:rsidR="00A47BB1" w:rsidRPr="004246E2" w:rsidRDefault="00A47BB1" w:rsidP="005511DE">
            <w:pPr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</w:tcPr>
          <w:p w:rsidR="00A47BB1" w:rsidRPr="004246E2" w:rsidRDefault="00A47BB1" w:rsidP="005511DE">
            <w:pPr>
              <w:jc w:val="both"/>
              <w:rPr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</w:p>
        </w:tc>
        <w:tc>
          <w:tcPr>
            <w:tcW w:w="2149" w:type="dxa"/>
            <w:vAlign w:val="center"/>
          </w:tcPr>
          <w:p w:rsidR="00A47BB1" w:rsidRPr="004246E2" w:rsidRDefault="00A47BB1" w:rsidP="00BE6422">
            <w:pPr>
              <w:ind w:left="-119" w:right="-108"/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 xml:space="preserve">бюджети сільських рад 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BE6422">
            <w:pPr>
              <w:rPr>
                <w:lang w:val="uk-UA"/>
              </w:rPr>
            </w:pPr>
          </w:p>
        </w:tc>
      </w:tr>
      <w:tr w:rsidR="00A47BB1" w:rsidRPr="004246E2">
        <w:trPr>
          <w:trHeight w:val="635"/>
        </w:trPr>
        <w:tc>
          <w:tcPr>
            <w:tcW w:w="2268" w:type="dxa"/>
            <w:vMerge/>
            <w:vAlign w:val="center"/>
          </w:tcPr>
          <w:p w:rsidR="00A47BB1" w:rsidRPr="004246E2" w:rsidRDefault="00A47BB1" w:rsidP="005511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340" w:type="dxa"/>
            <w:vMerge/>
          </w:tcPr>
          <w:p w:rsidR="00A47BB1" w:rsidRPr="004246E2" w:rsidRDefault="00A47BB1" w:rsidP="005511DE">
            <w:pPr>
              <w:jc w:val="both"/>
              <w:rPr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</w:p>
        </w:tc>
        <w:tc>
          <w:tcPr>
            <w:tcW w:w="2149" w:type="dxa"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  <w:r w:rsidRPr="004246E2">
              <w:rPr>
                <w:lang w:val="uk-UA"/>
              </w:rPr>
              <w:t>позабюджетні кошти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</w:p>
        </w:tc>
      </w:tr>
      <w:tr w:rsidR="00A47BB1" w:rsidRPr="004246E2">
        <w:tc>
          <w:tcPr>
            <w:tcW w:w="6059" w:type="dxa"/>
            <w:gridSpan w:val="3"/>
            <w:vMerge w:val="restart"/>
            <w:vAlign w:val="center"/>
          </w:tcPr>
          <w:p w:rsidR="00A47BB1" w:rsidRPr="004246E2" w:rsidRDefault="00A47BB1" w:rsidP="00A841F9">
            <w:pPr>
              <w:jc w:val="center"/>
              <w:rPr>
                <w:rStyle w:val="FontStyle12"/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Усього за завданням 5.3. </w:t>
            </w:r>
          </w:p>
          <w:p w:rsidR="00A47BB1" w:rsidRPr="004246E2" w:rsidRDefault="00A47BB1" w:rsidP="00A841F9">
            <w:pPr>
              <w:pStyle w:val="a3"/>
              <w:ind w:left="0"/>
              <w:jc w:val="center"/>
              <w:rPr>
                <w:sz w:val="24"/>
              </w:rPr>
            </w:pPr>
            <w:r w:rsidRPr="004246E2">
              <w:rPr>
                <w:sz w:val="24"/>
              </w:rPr>
              <w:t>«Оздоровлення та відпочинок дітей влітку»</w:t>
            </w:r>
          </w:p>
          <w:p w:rsidR="00A47BB1" w:rsidRPr="004246E2" w:rsidRDefault="00A47BB1" w:rsidP="005511DE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2149" w:type="dxa"/>
          </w:tcPr>
          <w:p w:rsidR="00A47BB1" w:rsidRPr="004246E2" w:rsidRDefault="00A47BB1" w:rsidP="005511DE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районний</w:t>
            </w:r>
            <w:proofErr w:type="spellEnd"/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бюджет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630AF6">
            <w:pPr>
              <w:jc w:val="right"/>
              <w:rPr>
                <w:lang w:val="uk-UA"/>
              </w:rPr>
            </w:pPr>
            <w:r w:rsidRPr="004246E2">
              <w:rPr>
                <w:szCs w:val="22"/>
                <w:lang w:val="uk-UA"/>
              </w:rPr>
              <w:t>150,000</w:t>
            </w:r>
          </w:p>
        </w:tc>
      </w:tr>
      <w:tr w:rsidR="00A47BB1" w:rsidRPr="004246E2">
        <w:tc>
          <w:tcPr>
            <w:tcW w:w="6059" w:type="dxa"/>
            <w:gridSpan w:val="3"/>
            <w:vMerge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</w:p>
        </w:tc>
        <w:tc>
          <w:tcPr>
            <w:tcW w:w="2149" w:type="dxa"/>
          </w:tcPr>
          <w:p w:rsidR="00A47BB1" w:rsidRPr="004246E2" w:rsidRDefault="00A47BB1" w:rsidP="005511DE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бюджети сільських рад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  <w:r w:rsidRPr="004246E2">
              <w:rPr>
                <w:szCs w:val="22"/>
                <w:lang w:val="uk-UA"/>
              </w:rPr>
              <w:t xml:space="preserve"> </w:t>
            </w:r>
          </w:p>
        </w:tc>
      </w:tr>
      <w:tr w:rsidR="00A47BB1" w:rsidRPr="004246E2">
        <w:tc>
          <w:tcPr>
            <w:tcW w:w="6059" w:type="dxa"/>
            <w:gridSpan w:val="3"/>
            <w:vMerge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</w:p>
        </w:tc>
        <w:tc>
          <w:tcPr>
            <w:tcW w:w="2149" w:type="dxa"/>
          </w:tcPr>
          <w:p w:rsidR="00A47BB1" w:rsidRPr="004246E2" w:rsidRDefault="00A47BB1" w:rsidP="005511DE">
            <w:pPr>
              <w:ind w:left="-108" w:right="-108"/>
              <w:jc w:val="center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246E2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позабюджетні кошти</w:t>
            </w:r>
          </w:p>
        </w:tc>
        <w:tc>
          <w:tcPr>
            <w:tcW w:w="1440" w:type="dxa"/>
            <w:vAlign w:val="center"/>
          </w:tcPr>
          <w:p w:rsidR="00A47BB1" w:rsidRPr="004246E2" w:rsidRDefault="00A47BB1" w:rsidP="005511DE">
            <w:pPr>
              <w:jc w:val="center"/>
              <w:rPr>
                <w:lang w:val="uk-UA"/>
              </w:rPr>
            </w:pPr>
          </w:p>
        </w:tc>
      </w:tr>
    </w:tbl>
    <w:p w:rsidR="00A47BB1" w:rsidRPr="004246E2" w:rsidRDefault="00A47BB1" w:rsidP="000F4B99">
      <w:pPr>
        <w:pStyle w:val="a3"/>
        <w:ind w:left="0" w:firstLine="720"/>
        <w:jc w:val="both"/>
      </w:pPr>
    </w:p>
    <w:p w:rsidR="00A47BB1" w:rsidRPr="004246E2" w:rsidRDefault="00A47BB1" w:rsidP="009C6732">
      <w:pPr>
        <w:pStyle w:val="a3"/>
        <w:tabs>
          <w:tab w:val="left" w:pos="1260"/>
        </w:tabs>
        <w:spacing w:after="120"/>
        <w:ind w:left="0" w:firstLine="720"/>
        <w:jc w:val="both"/>
        <w:rPr>
          <w:szCs w:val="22"/>
        </w:rPr>
      </w:pPr>
      <w:r w:rsidRPr="004246E2">
        <w:rPr>
          <w:szCs w:val="28"/>
        </w:rPr>
        <w:t xml:space="preserve">1.8. У рядку «Усього за розділом </w:t>
      </w:r>
      <w:r w:rsidRPr="004246E2">
        <w:rPr>
          <w:szCs w:val="28"/>
          <w:lang w:val="en-US"/>
        </w:rPr>
        <w:t>V</w:t>
      </w:r>
      <w:r w:rsidRPr="004246E2">
        <w:rPr>
          <w:szCs w:val="28"/>
        </w:rPr>
        <w:t xml:space="preserve"> </w:t>
      </w:r>
      <w:r w:rsidRPr="004246E2">
        <w:t>«Соціальний захист та забезпечення безпеки життєдіяльності дітей»</w:t>
      </w:r>
      <w:r w:rsidRPr="004246E2">
        <w:rPr>
          <w:szCs w:val="28"/>
        </w:rPr>
        <w:t xml:space="preserve"> у рядку «Районний бюджет» у стовпчику «2018» поставити суму «150,000», у рядку «Бюджети сільських рад» у стовпчику «2018» поставити суму «612,815</w:t>
      </w:r>
      <w:r w:rsidRPr="004246E2">
        <w:rPr>
          <w:szCs w:val="22"/>
        </w:rPr>
        <w:t>».</w:t>
      </w:r>
    </w:p>
    <w:p w:rsidR="00A47BB1" w:rsidRPr="004246E2" w:rsidRDefault="00A47BB1" w:rsidP="000F4B99">
      <w:pPr>
        <w:tabs>
          <w:tab w:val="left" w:pos="0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4246E2">
        <w:rPr>
          <w:sz w:val="28"/>
          <w:szCs w:val="28"/>
          <w:lang w:val="uk-UA"/>
        </w:rPr>
        <w:t xml:space="preserve">1.9. </w:t>
      </w:r>
      <w:proofErr w:type="gramStart"/>
      <w:r w:rsidRPr="004246E2">
        <w:rPr>
          <w:sz w:val="28"/>
          <w:szCs w:val="28"/>
        </w:rPr>
        <w:t>У</w:t>
      </w:r>
      <w:proofErr w:type="gramEnd"/>
      <w:r w:rsidRPr="004246E2">
        <w:rPr>
          <w:sz w:val="28"/>
          <w:szCs w:val="28"/>
        </w:rPr>
        <w:t xml:space="preserve"> рядку «</w:t>
      </w:r>
      <w:r w:rsidRPr="004246E2">
        <w:rPr>
          <w:sz w:val="28"/>
          <w:szCs w:val="28"/>
          <w:lang w:val="uk-UA"/>
        </w:rPr>
        <w:t>Разом за завданнями Програми</w:t>
      </w:r>
      <w:r w:rsidRPr="004246E2">
        <w:rPr>
          <w:sz w:val="28"/>
          <w:szCs w:val="28"/>
        </w:rPr>
        <w:t>»</w:t>
      </w:r>
      <w:r w:rsidRPr="004246E2">
        <w:rPr>
          <w:sz w:val="28"/>
          <w:szCs w:val="28"/>
          <w:lang w:val="uk-UA"/>
        </w:rPr>
        <w:t>:</w:t>
      </w:r>
    </w:p>
    <w:p w:rsidR="00A47BB1" w:rsidRPr="004246E2" w:rsidRDefault="00A47BB1" w:rsidP="000F4B99">
      <w:pPr>
        <w:tabs>
          <w:tab w:val="left" w:pos="0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4246E2">
        <w:rPr>
          <w:sz w:val="28"/>
          <w:szCs w:val="28"/>
          <w:lang w:val="uk-UA"/>
        </w:rPr>
        <w:t>1.9.1.</w:t>
      </w:r>
      <w:r w:rsidRPr="004246E2">
        <w:rPr>
          <w:sz w:val="28"/>
          <w:szCs w:val="28"/>
        </w:rPr>
        <w:t xml:space="preserve"> </w:t>
      </w:r>
      <w:r w:rsidRPr="004246E2">
        <w:rPr>
          <w:sz w:val="28"/>
          <w:szCs w:val="28"/>
          <w:lang w:val="uk-UA"/>
        </w:rPr>
        <w:t>У</w:t>
      </w:r>
      <w:r w:rsidRPr="004246E2">
        <w:rPr>
          <w:sz w:val="28"/>
          <w:szCs w:val="28"/>
        </w:rPr>
        <w:t xml:space="preserve"> рядку </w:t>
      </w:r>
      <w:r w:rsidRPr="004246E2">
        <w:rPr>
          <w:sz w:val="28"/>
          <w:szCs w:val="28"/>
          <w:lang w:val="uk-UA"/>
        </w:rPr>
        <w:t>«Районний бюджет» у стовпчику «2018» поставити суму   «150,0»;</w:t>
      </w:r>
    </w:p>
    <w:p w:rsidR="00A47BB1" w:rsidRPr="004246E2" w:rsidRDefault="00A47BB1" w:rsidP="009C6732">
      <w:pPr>
        <w:tabs>
          <w:tab w:val="left" w:pos="0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4246E2">
        <w:rPr>
          <w:sz w:val="28"/>
          <w:szCs w:val="28"/>
          <w:lang w:val="uk-UA"/>
        </w:rPr>
        <w:t xml:space="preserve">1.9.2. У рядку </w:t>
      </w:r>
      <w:r w:rsidRPr="004246E2">
        <w:rPr>
          <w:sz w:val="28"/>
          <w:szCs w:val="28"/>
        </w:rPr>
        <w:t>«</w:t>
      </w:r>
      <w:proofErr w:type="spellStart"/>
      <w:r w:rsidRPr="004246E2">
        <w:rPr>
          <w:sz w:val="28"/>
          <w:szCs w:val="28"/>
        </w:rPr>
        <w:t>Бюджети</w:t>
      </w:r>
      <w:proofErr w:type="spellEnd"/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sz w:val="28"/>
          <w:szCs w:val="28"/>
        </w:rPr>
        <w:t>сільських</w:t>
      </w:r>
      <w:proofErr w:type="spellEnd"/>
      <w:r w:rsidRPr="004246E2">
        <w:rPr>
          <w:sz w:val="28"/>
          <w:szCs w:val="28"/>
        </w:rPr>
        <w:t xml:space="preserve"> рад» </w:t>
      </w:r>
      <w:r w:rsidRPr="004246E2">
        <w:rPr>
          <w:sz w:val="28"/>
          <w:szCs w:val="28"/>
          <w:lang w:val="uk-UA"/>
        </w:rPr>
        <w:t xml:space="preserve">у стовпчику «2018» поставити суму </w:t>
      </w:r>
      <w:r w:rsidRPr="004246E2">
        <w:rPr>
          <w:sz w:val="28"/>
          <w:szCs w:val="28"/>
        </w:rPr>
        <w:t>«</w:t>
      </w:r>
      <w:r w:rsidRPr="004246E2">
        <w:rPr>
          <w:sz w:val="28"/>
          <w:szCs w:val="28"/>
          <w:lang w:val="uk-UA"/>
        </w:rPr>
        <w:t>1411,349</w:t>
      </w:r>
      <w:r w:rsidRPr="004246E2">
        <w:rPr>
          <w:sz w:val="28"/>
          <w:szCs w:val="28"/>
        </w:rPr>
        <w:t>».</w:t>
      </w:r>
    </w:p>
    <w:p w:rsidR="00A47BB1" w:rsidRPr="004246E2" w:rsidRDefault="00A47BB1" w:rsidP="000F4B99">
      <w:pPr>
        <w:tabs>
          <w:tab w:val="left" w:pos="0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4246E2">
        <w:rPr>
          <w:sz w:val="28"/>
          <w:szCs w:val="28"/>
        </w:rPr>
        <w:t>1.</w:t>
      </w:r>
      <w:r w:rsidRPr="004246E2">
        <w:rPr>
          <w:sz w:val="28"/>
          <w:szCs w:val="28"/>
          <w:lang w:val="uk-UA"/>
        </w:rPr>
        <w:t>10</w:t>
      </w:r>
      <w:r w:rsidRPr="004246E2">
        <w:rPr>
          <w:sz w:val="28"/>
          <w:szCs w:val="28"/>
        </w:rPr>
        <w:t>.</w:t>
      </w:r>
      <w:r w:rsidRPr="004246E2">
        <w:rPr>
          <w:sz w:val="28"/>
          <w:szCs w:val="28"/>
          <w:lang w:val="uk-UA"/>
        </w:rPr>
        <w:t xml:space="preserve"> У паспорті Програми «Освіта Кременчуцького району на 2017-2021 роки»:  </w:t>
      </w:r>
    </w:p>
    <w:p w:rsidR="00A47BB1" w:rsidRPr="004246E2" w:rsidRDefault="00A47BB1" w:rsidP="00041483">
      <w:pPr>
        <w:pStyle w:val="a3"/>
        <w:tabs>
          <w:tab w:val="left" w:pos="1260"/>
        </w:tabs>
        <w:spacing w:after="120"/>
        <w:ind w:left="0" w:firstLine="720"/>
        <w:jc w:val="both"/>
        <w:rPr>
          <w:szCs w:val="28"/>
        </w:rPr>
      </w:pPr>
      <w:r w:rsidRPr="004246E2">
        <w:rPr>
          <w:szCs w:val="28"/>
        </w:rPr>
        <w:t>1.10.1. У пункті 9 «Загальний обсяг фінансових ресурсів, необхідних для реалізації програми» у рядку «2018 рік» поставити суму «1561,349»;</w:t>
      </w:r>
    </w:p>
    <w:p w:rsidR="00A47BB1" w:rsidRPr="004246E2" w:rsidRDefault="00A47BB1" w:rsidP="00956703">
      <w:pPr>
        <w:pStyle w:val="a3"/>
        <w:tabs>
          <w:tab w:val="left" w:pos="1260"/>
        </w:tabs>
        <w:spacing w:after="120"/>
        <w:ind w:left="0" w:firstLine="720"/>
        <w:jc w:val="both"/>
        <w:rPr>
          <w:szCs w:val="28"/>
        </w:rPr>
      </w:pPr>
      <w:r w:rsidRPr="004246E2">
        <w:rPr>
          <w:szCs w:val="28"/>
        </w:rPr>
        <w:t>1.10.2. У підпункті 9.1. «Коштів районного бюджету» у рядку «2018 рік» поставити суму «150,0».</w:t>
      </w:r>
    </w:p>
    <w:p w:rsidR="00A47BB1" w:rsidRPr="004246E2" w:rsidRDefault="00A47BB1" w:rsidP="00CC31C9">
      <w:pPr>
        <w:pStyle w:val="a3"/>
        <w:tabs>
          <w:tab w:val="left" w:pos="1260"/>
        </w:tabs>
        <w:spacing w:after="120"/>
        <w:ind w:left="0" w:firstLine="720"/>
        <w:jc w:val="both"/>
        <w:rPr>
          <w:szCs w:val="28"/>
        </w:rPr>
      </w:pPr>
      <w:r w:rsidRPr="004246E2">
        <w:rPr>
          <w:szCs w:val="28"/>
        </w:rPr>
        <w:t>1.10.3. У підпункті 9.1. «Коштів бюджетів сільських рад/об</w:t>
      </w:r>
      <w:r w:rsidRPr="004246E2">
        <w:rPr>
          <w:rFonts w:ascii="Calibri" w:hAnsi="Calibri"/>
          <w:szCs w:val="28"/>
        </w:rPr>
        <w:t>’</w:t>
      </w:r>
      <w:r w:rsidRPr="004246E2">
        <w:rPr>
          <w:szCs w:val="28"/>
        </w:rPr>
        <w:t>єднаних територіальних громад» у рядку «2018 рік» поставити суму «1411,349».</w:t>
      </w:r>
    </w:p>
    <w:p w:rsidR="00A47BB1" w:rsidRPr="004246E2" w:rsidRDefault="00A47BB1" w:rsidP="000F4B99">
      <w:pPr>
        <w:tabs>
          <w:tab w:val="left" w:pos="0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4246E2">
        <w:rPr>
          <w:sz w:val="28"/>
          <w:szCs w:val="28"/>
          <w:lang w:val="uk-UA"/>
        </w:rPr>
        <w:t xml:space="preserve">1.11. </w:t>
      </w:r>
      <w:r w:rsidRPr="004246E2">
        <w:rPr>
          <w:sz w:val="28"/>
          <w:szCs w:val="28"/>
        </w:rPr>
        <w:t>У</w:t>
      </w:r>
      <w:r w:rsidRPr="004246E2">
        <w:rPr>
          <w:sz w:val="28"/>
          <w:szCs w:val="28"/>
          <w:lang w:val="uk-UA"/>
        </w:rPr>
        <w:t xml:space="preserve"> таблиці «Ресурсне забезпечення районної програми «Освіта Кременчуцького району на 2017-2021 роки»:</w:t>
      </w:r>
    </w:p>
    <w:p w:rsidR="00A47BB1" w:rsidRPr="004246E2" w:rsidRDefault="00A47BB1" w:rsidP="00DE6426">
      <w:pPr>
        <w:tabs>
          <w:tab w:val="left" w:pos="0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4246E2">
        <w:rPr>
          <w:sz w:val="28"/>
          <w:szCs w:val="28"/>
          <w:lang w:val="uk-UA"/>
        </w:rPr>
        <w:t>1.11.1. У</w:t>
      </w:r>
      <w:r w:rsidRPr="004246E2">
        <w:rPr>
          <w:sz w:val="28"/>
          <w:szCs w:val="28"/>
        </w:rPr>
        <w:t xml:space="preserve"> рядку «</w:t>
      </w:r>
      <w:r w:rsidRPr="004246E2">
        <w:rPr>
          <w:sz w:val="28"/>
          <w:szCs w:val="28"/>
          <w:lang w:val="uk-UA"/>
        </w:rPr>
        <w:t>Обсяг ресурсів усього</w:t>
      </w:r>
      <w:r w:rsidRPr="004246E2">
        <w:rPr>
          <w:sz w:val="28"/>
          <w:szCs w:val="28"/>
        </w:rPr>
        <w:t xml:space="preserve">» </w:t>
      </w:r>
      <w:r w:rsidRPr="004246E2">
        <w:rPr>
          <w:sz w:val="28"/>
          <w:szCs w:val="28"/>
          <w:lang w:val="uk-UA"/>
        </w:rPr>
        <w:t xml:space="preserve">у стовпчику «2018» поставити </w:t>
      </w:r>
      <w:r w:rsidRPr="004246E2">
        <w:rPr>
          <w:sz w:val="28"/>
          <w:szCs w:val="28"/>
        </w:rPr>
        <w:t>суму «</w:t>
      </w:r>
      <w:r w:rsidRPr="004246E2">
        <w:rPr>
          <w:sz w:val="28"/>
          <w:szCs w:val="28"/>
          <w:lang w:val="uk-UA"/>
        </w:rPr>
        <w:t>1561,349</w:t>
      </w:r>
      <w:r w:rsidRPr="004246E2">
        <w:rPr>
          <w:sz w:val="28"/>
          <w:szCs w:val="28"/>
        </w:rPr>
        <w:t>»</w:t>
      </w:r>
      <w:r w:rsidRPr="004246E2">
        <w:rPr>
          <w:sz w:val="28"/>
          <w:szCs w:val="28"/>
          <w:lang w:val="uk-UA"/>
        </w:rPr>
        <w:t>;</w:t>
      </w:r>
    </w:p>
    <w:p w:rsidR="00A47BB1" w:rsidRPr="004246E2" w:rsidRDefault="00A47BB1" w:rsidP="000F4B99">
      <w:pPr>
        <w:tabs>
          <w:tab w:val="left" w:pos="0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4246E2">
        <w:rPr>
          <w:sz w:val="28"/>
          <w:szCs w:val="28"/>
          <w:lang w:val="uk-UA"/>
        </w:rPr>
        <w:lastRenderedPageBreak/>
        <w:t>1.11.2. У</w:t>
      </w:r>
      <w:r w:rsidRPr="004246E2">
        <w:rPr>
          <w:sz w:val="28"/>
          <w:szCs w:val="28"/>
        </w:rPr>
        <w:t xml:space="preserve"> рядку «</w:t>
      </w:r>
      <w:r w:rsidRPr="004246E2">
        <w:rPr>
          <w:sz w:val="28"/>
          <w:szCs w:val="28"/>
          <w:lang w:val="uk-UA"/>
        </w:rPr>
        <w:t>Районний бюджет</w:t>
      </w:r>
      <w:r w:rsidRPr="004246E2">
        <w:rPr>
          <w:sz w:val="28"/>
          <w:szCs w:val="28"/>
        </w:rPr>
        <w:t xml:space="preserve">» </w:t>
      </w:r>
      <w:r w:rsidRPr="004246E2">
        <w:rPr>
          <w:sz w:val="28"/>
          <w:szCs w:val="28"/>
          <w:lang w:val="uk-UA"/>
        </w:rPr>
        <w:t xml:space="preserve">у стовпчику «2018» поставити </w:t>
      </w:r>
      <w:r w:rsidRPr="004246E2">
        <w:rPr>
          <w:sz w:val="28"/>
          <w:szCs w:val="28"/>
        </w:rPr>
        <w:t xml:space="preserve">суму </w:t>
      </w:r>
      <w:r w:rsidRPr="004246E2">
        <w:rPr>
          <w:sz w:val="28"/>
          <w:szCs w:val="28"/>
          <w:lang w:val="uk-UA"/>
        </w:rPr>
        <w:t>«150,0</w:t>
      </w:r>
      <w:r w:rsidRPr="004246E2">
        <w:rPr>
          <w:sz w:val="28"/>
          <w:szCs w:val="28"/>
        </w:rPr>
        <w:t>»</w:t>
      </w:r>
      <w:r w:rsidRPr="004246E2">
        <w:rPr>
          <w:sz w:val="28"/>
          <w:szCs w:val="28"/>
          <w:lang w:val="uk-UA"/>
        </w:rPr>
        <w:t>;</w:t>
      </w:r>
    </w:p>
    <w:p w:rsidR="00A47BB1" w:rsidRPr="004246E2" w:rsidRDefault="00A47BB1" w:rsidP="00663865">
      <w:pPr>
        <w:tabs>
          <w:tab w:val="left" w:pos="0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4246E2">
        <w:rPr>
          <w:sz w:val="28"/>
          <w:szCs w:val="28"/>
          <w:lang w:val="uk-UA"/>
        </w:rPr>
        <w:t>1.11.3. У</w:t>
      </w:r>
      <w:r w:rsidRPr="004246E2">
        <w:rPr>
          <w:sz w:val="28"/>
          <w:szCs w:val="28"/>
        </w:rPr>
        <w:t xml:space="preserve"> рядку «</w:t>
      </w:r>
      <w:r w:rsidRPr="004246E2">
        <w:rPr>
          <w:sz w:val="28"/>
          <w:szCs w:val="28"/>
          <w:lang w:val="uk-UA"/>
        </w:rPr>
        <w:t>Бюджети сільських рад/об</w:t>
      </w:r>
      <w:r w:rsidRPr="004246E2">
        <w:rPr>
          <w:rFonts w:ascii="Calibri" w:hAnsi="Calibri"/>
          <w:sz w:val="28"/>
          <w:szCs w:val="28"/>
          <w:lang w:val="uk-UA"/>
        </w:rPr>
        <w:t>’</w:t>
      </w:r>
      <w:r w:rsidRPr="004246E2">
        <w:rPr>
          <w:sz w:val="28"/>
          <w:szCs w:val="28"/>
          <w:lang w:val="uk-UA"/>
        </w:rPr>
        <w:t>єднаних</w:t>
      </w:r>
      <w:r w:rsidRPr="004246E2">
        <w:rPr>
          <w:szCs w:val="28"/>
        </w:rPr>
        <w:t xml:space="preserve"> </w:t>
      </w:r>
      <w:r w:rsidRPr="004246E2">
        <w:rPr>
          <w:sz w:val="28"/>
          <w:szCs w:val="28"/>
          <w:lang w:val="uk-UA"/>
        </w:rPr>
        <w:t>територіальних громад</w:t>
      </w:r>
      <w:r w:rsidRPr="004246E2">
        <w:rPr>
          <w:sz w:val="28"/>
          <w:szCs w:val="28"/>
        </w:rPr>
        <w:t xml:space="preserve">» </w:t>
      </w:r>
      <w:r w:rsidRPr="004246E2">
        <w:rPr>
          <w:sz w:val="28"/>
          <w:szCs w:val="28"/>
          <w:lang w:val="uk-UA"/>
        </w:rPr>
        <w:t xml:space="preserve">у стовпчику «2018» поставити </w:t>
      </w:r>
      <w:r w:rsidRPr="004246E2">
        <w:rPr>
          <w:sz w:val="28"/>
          <w:szCs w:val="28"/>
        </w:rPr>
        <w:t>суму «</w:t>
      </w:r>
      <w:r w:rsidRPr="004246E2">
        <w:rPr>
          <w:sz w:val="28"/>
          <w:szCs w:val="28"/>
          <w:lang w:val="uk-UA"/>
        </w:rPr>
        <w:t>1411,349</w:t>
      </w:r>
      <w:r w:rsidRPr="004246E2">
        <w:rPr>
          <w:sz w:val="28"/>
          <w:szCs w:val="28"/>
        </w:rPr>
        <w:t>»</w:t>
      </w:r>
      <w:r w:rsidRPr="004246E2">
        <w:rPr>
          <w:sz w:val="28"/>
          <w:szCs w:val="28"/>
          <w:lang w:val="uk-UA"/>
        </w:rPr>
        <w:t>.</w:t>
      </w:r>
    </w:p>
    <w:p w:rsidR="00A47BB1" w:rsidRPr="004246E2" w:rsidRDefault="00A47BB1" w:rsidP="000F4B99">
      <w:pPr>
        <w:pStyle w:val="a3"/>
        <w:tabs>
          <w:tab w:val="left" w:pos="1260"/>
        </w:tabs>
        <w:spacing w:after="120"/>
        <w:ind w:left="0" w:firstLine="720"/>
        <w:jc w:val="both"/>
        <w:rPr>
          <w:szCs w:val="28"/>
        </w:rPr>
      </w:pPr>
      <w:r w:rsidRPr="004246E2">
        <w:rPr>
          <w:szCs w:val="28"/>
        </w:rPr>
        <w:t>2. Головним розпорядником коштів визначити відділ освіти, сім’ї, молоді та спорту Кременчуцької районної державної адміністрації (</w:t>
      </w:r>
      <w:proofErr w:type="spellStart"/>
      <w:r w:rsidRPr="004246E2">
        <w:rPr>
          <w:szCs w:val="28"/>
        </w:rPr>
        <w:t>Семерянін</w:t>
      </w:r>
      <w:proofErr w:type="spellEnd"/>
      <w:r w:rsidRPr="004246E2">
        <w:rPr>
          <w:szCs w:val="28"/>
        </w:rPr>
        <w:t xml:space="preserve"> О.Г.) </w:t>
      </w:r>
    </w:p>
    <w:p w:rsidR="00A47BB1" w:rsidRPr="004246E2" w:rsidRDefault="00A47BB1" w:rsidP="000F4B99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after="120"/>
        <w:ind w:left="0" w:firstLine="720"/>
        <w:jc w:val="both"/>
        <w:rPr>
          <w:sz w:val="28"/>
          <w:szCs w:val="28"/>
        </w:rPr>
      </w:pPr>
      <w:proofErr w:type="spellStart"/>
      <w:r w:rsidRPr="004246E2">
        <w:rPr>
          <w:sz w:val="28"/>
          <w:szCs w:val="28"/>
        </w:rPr>
        <w:t>Фінансовому</w:t>
      </w:r>
      <w:proofErr w:type="spellEnd"/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sz w:val="28"/>
          <w:szCs w:val="28"/>
        </w:rPr>
        <w:t>управлінню</w:t>
      </w:r>
      <w:proofErr w:type="spellEnd"/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sz w:val="28"/>
          <w:szCs w:val="28"/>
        </w:rPr>
        <w:t>райдержадміністрації</w:t>
      </w:r>
      <w:proofErr w:type="spellEnd"/>
      <w:r w:rsidRPr="004246E2">
        <w:rPr>
          <w:sz w:val="28"/>
          <w:szCs w:val="28"/>
          <w:lang w:val="uk-UA"/>
        </w:rPr>
        <w:t xml:space="preserve"> (</w:t>
      </w:r>
      <w:proofErr w:type="spellStart"/>
      <w:proofErr w:type="gramStart"/>
      <w:r w:rsidRPr="004246E2">
        <w:rPr>
          <w:sz w:val="28"/>
          <w:szCs w:val="28"/>
          <w:lang w:val="uk-UA"/>
        </w:rPr>
        <w:t>П</w:t>
      </w:r>
      <w:proofErr w:type="gramEnd"/>
      <w:r w:rsidRPr="004246E2">
        <w:rPr>
          <w:sz w:val="28"/>
          <w:szCs w:val="28"/>
          <w:lang w:val="uk-UA"/>
        </w:rPr>
        <w:t>іддубна</w:t>
      </w:r>
      <w:proofErr w:type="spellEnd"/>
      <w:r w:rsidRPr="004246E2">
        <w:rPr>
          <w:sz w:val="28"/>
          <w:szCs w:val="28"/>
          <w:lang w:val="uk-UA"/>
        </w:rPr>
        <w:t xml:space="preserve"> О.В.)</w:t>
      </w:r>
      <w:r w:rsidRPr="004246E2">
        <w:rPr>
          <w:sz w:val="28"/>
          <w:szCs w:val="28"/>
        </w:rPr>
        <w:t xml:space="preserve"> внести </w:t>
      </w:r>
      <w:proofErr w:type="spellStart"/>
      <w:r w:rsidRPr="004246E2">
        <w:rPr>
          <w:sz w:val="28"/>
          <w:szCs w:val="28"/>
        </w:rPr>
        <w:t>відповідні</w:t>
      </w:r>
      <w:proofErr w:type="spellEnd"/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sz w:val="28"/>
          <w:szCs w:val="28"/>
        </w:rPr>
        <w:t>зміни</w:t>
      </w:r>
      <w:proofErr w:type="spellEnd"/>
      <w:r w:rsidRPr="004246E2">
        <w:rPr>
          <w:sz w:val="28"/>
          <w:szCs w:val="28"/>
        </w:rPr>
        <w:t xml:space="preserve"> до районного бюджету.</w:t>
      </w:r>
    </w:p>
    <w:p w:rsidR="00A47BB1" w:rsidRPr="004246E2" w:rsidRDefault="00A47BB1" w:rsidP="000F4B99">
      <w:pPr>
        <w:tabs>
          <w:tab w:val="left" w:pos="1080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4246E2">
        <w:rPr>
          <w:sz w:val="28"/>
          <w:szCs w:val="28"/>
          <w:lang w:val="uk-UA"/>
        </w:rPr>
        <w:t>4.</w:t>
      </w:r>
      <w:r w:rsidRPr="004246E2">
        <w:rPr>
          <w:b/>
          <w:sz w:val="28"/>
          <w:szCs w:val="28"/>
          <w:lang w:val="uk-UA"/>
        </w:rPr>
        <w:t xml:space="preserve"> </w:t>
      </w:r>
      <w:r w:rsidRPr="004246E2">
        <w:rPr>
          <w:sz w:val="28"/>
          <w:szCs w:val="28"/>
          <w:lang w:val="uk-UA"/>
        </w:rPr>
        <w:t>Контроль за виконанням рішення покласти на постійну комісію    Кременчуцької районної  ради з питань освіти, культури, сім’ї, молоді, спорту, туризму та зв’язків з засобами масової інформації.</w:t>
      </w:r>
    </w:p>
    <w:p w:rsidR="00A47BB1" w:rsidRPr="004246E2" w:rsidRDefault="00A47BB1" w:rsidP="00791D23">
      <w:pPr>
        <w:ind w:left="360" w:firstLine="348"/>
        <w:rPr>
          <w:sz w:val="28"/>
          <w:szCs w:val="28"/>
          <w:lang w:val="uk-UA"/>
        </w:rPr>
      </w:pPr>
      <w:r w:rsidRPr="004246E2">
        <w:rPr>
          <w:sz w:val="28"/>
          <w:szCs w:val="28"/>
          <w:lang w:val="uk-UA"/>
        </w:rPr>
        <w:t xml:space="preserve">   </w:t>
      </w:r>
    </w:p>
    <w:p w:rsidR="00A47BB1" w:rsidRPr="004246E2" w:rsidRDefault="00A47BB1" w:rsidP="00791D23">
      <w:pPr>
        <w:ind w:left="360" w:firstLine="348"/>
        <w:rPr>
          <w:sz w:val="28"/>
          <w:szCs w:val="28"/>
          <w:lang w:val="uk-UA"/>
        </w:rPr>
      </w:pPr>
    </w:p>
    <w:p w:rsidR="00A47BB1" w:rsidRPr="004246E2" w:rsidRDefault="00A47BB1" w:rsidP="00791D23">
      <w:pPr>
        <w:ind w:left="360" w:firstLine="348"/>
        <w:rPr>
          <w:sz w:val="28"/>
          <w:szCs w:val="28"/>
        </w:rPr>
      </w:pPr>
      <w:r w:rsidRPr="004246E2">
        <w:rPr>
          <w:sz w:val="28"/>
          <w:szCs w:val="28"/>
          <w:lang w:val="uk-UA"/>
        </w:rPr>
        <w:t xml:space="preserve">   </w:t>
      </w:r>
      <w:r w:rsidRPr="004246E2">
        <w:rPr>
          <w:sz w:val="28"/>
          <w:szCs w:val="28"/>
        </w:rPr>
        <w:t xml:space="preserve">ГОЛОВА </w:t>
      </w:r>
    </w:p>
    <w:p w:rsidR="00A47BB1" w:rsidRPr="004246E2" w:rsidRDefault="00A47BB1" w:rsidP="00791D23">
      <w:pPr>
        <w:ind w:left="360"/>
        <w:rPr>
          <w:sz w:val="28"/>
          <w:szCs w:val="28"/>
          <w:lang w:val="uk-UA"/>
        </w:rPr>
      </w:pPr>
      <w:r w:rsidRPr="004246E2">
        <w:rPr>
          <w:sz w:val="28"/>
          <w:szCs w:val="28"/>
        </w:rPr>
        <w:t xml:space="preserve">РАЙОННОЇ РАДИ </w:t>
      </w:r>
      <w:r w:rsidRPr="004246E2">
        <w:rPr>
          <w:sz w:val="28"/>
          <w:szCs w:val="28"/>
        </w:rPr>
        <w:tab/>
      </w:r>
      <w:r w:rsidRPr="004246E2">
        <w:rPr>
          <w:sz w:val="28"/>
          <w:szCs w:val="28"/>
        </w:rPr>
        <w:tab/>
      </w:r>
      <w:r w:rsidRPr="004246E2">
        <w:rPr>
          <w:sz w:val="28"/>
          <w:szCs w:val="28"/>
        </w:rPr>
        <w:tab/>
      </w:r>
      <w:r w:rsidRPr="004246E2">
        <w:rPr>
          <w:sz w:val="28"/>
          <w:szCs w:val="28"/>
        </w:rPr>
        <w:tab/>
      </w:r>
      <w:r w:rsidRPr="004246E2">
        <w:rPr>
          <w:sz w:val="28"/>
          <w:szCs w:val="28"/>
        </w:rPr>
        <w:tab/>
      </w:r>
      <w:r w:rsidRPr="004246E2">
        <w:rPr>
          <w:sz w:val="28"/>
          <w:szCs w:val="28"/>
        </w:rPr>
        <w:tab/>
      </w:r>
      <w:r w:rsidRPr="004246E2">
        <w:rPr>
          <w:sz w:val="28"/>
          <w:szCs w:val="28"/>
          <w:lang w:val="uk-UA"/>
        </w:rPr>
        <w:t xml:space="preserve">              А.О.ДРОФА</w:t>
      </w: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9F40A9" w:rsidRPr="00ED25BA" w:rsidRDefault="009F40A9" w:rsidP="009F40A9">
      <w:pPr>
        <w:jc w:val="center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lastRenderedPageBreak/>
        <w:t>Рішення підготовлене</w:t>
      </w: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 xml:space="preserve">Начальник відділу освіти, сім'ї, молоді </w:t>
      </w: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та спорту райдержадміністрації</w:t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  <w:t xml:space="preserve">         О. Г. </w:t>
      </w:r>
      <w:proofErr w:type="spellStart"/>
      <w:r w:rsidRPr="00ED25BA">
        <w:rPr>
          <w:sz w:val="28"/>
          <w:szCs w:val="28"/>
          <w:lang w:val="uk-UA"/>
        </w:rPr>
        <w:t>Семерянін</w:t>
      </w:r>
      <w:proofErr w:type="spellEnd"/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</w:p>
    <w:p w:rsidR="009F40A9" w:rsidRPr="00ED25BA" w:rsidRDefault="009F40A9" w:rsidP="009F40A9">
      <w:pPr>
        <w:jc w:val="center"/>
        <w:rPr>
          <w:sz w:val="28"/>
          <w:szCs w:val="28"/>
        </w:rPr>
      </w:pPr>
      <w:proofErr w:type="spellStart"/>
      <w:r w:rsidRPr="00ED25BA">
        <w:rPr>
          <w:sz w:val="28"/>
          <w:szCs w:val="28"/>
        </w:rPr>
        <w:t>Погоджено</w:t>
      </w:r>
      <w:proofErr w:type="spellEnd"/>
      <w:r w:rsidRPr="00ED25BA">
        <w:rPr>
          <w:sz w:val="28"/>
          <w:szCs w:val="28"/>
        </w:rPr>
        <w:t>:</w:t>
      </w: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Заступник голови</w:t>
      </w:r>
    </w:p>
    <w:p w:rsidR="009F40A9" w:rsidRPr="00ED25BA" w:rsidRDefault="009F40A9" w:rsidP="009F40A9">
      <w:pPr>
        <w:tabs>
          <w:tab w:val="left" w:pos="7065"/>
        </w:tabs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районної ради</w:t>
      </w:r>
      <w:r w:rsidRPr="00ED25BA">
        <w:rPr>
          <w:sz w:val="28"/>
          <w:szCs w:val="28"/>
          <w:lang w:val="uk-UA"/>
        </w:rPr>
        <w:tab/>
        <w:t xml:space="preserve">Е. І. </w:t>
      </w:r>
      <w:proofErr w:type="spellStart"/>
      <w:r w:rsidRPr="00ED25BA">
        <w:rPr>
          <w:sz w:val="28"/>
          <w:szCs w:val="28"/>
          <w:lang w:val="uk-UA"/>
        </w:rPr>
        <w:t>Скляревський</w:t>
      </w:r>
      <w:proofErr w:type="spellEnd"/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Начальник юридичного відділу</w:t>
      </w:r>
    </w:p>
    <w:p w:rsidR="009F40A9" w:rsidRPr="00ED25BA" w:rsidRDefault="009F40A9" w:rsidP="009F40A9">
      <w:pPr>
        <w:tabs>
          <w:tab w:val="left" w:pos="7080"/>
        </w:tabs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районної ради</w:t>
      </w:r>
      <w:r w:rsidRPr="00ED25BA">
        <w:rPr>
          <w:sz w:val="28"/>
          <w:szCs w:val="28"/>
          <w:lang w:val="uk-UA"/>
        </w:rPr>
        <w:tab/>
        <w:t>Н. В. Цюпа</w:t>
      </w: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Перший заступник</w:t>
      </w: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голови райдержадміністрації</w:t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  <w:t xml:space="preserve">         О. І. Тютюнник</w:t>
      </w:r>
      <w:r w:rsidRPr="00ED25BA">
        <w:rPr>
          <w:sz w:val="28"/>
          <w:szCs w:val="28"/>
          <w:lang w:val="uk-UA"/>
        </w:rPr>
        <w:tab/>
      </w: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Заступник голови</w:t>
      </w: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райдержадміністрації</w:t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ED25BA">
        <w:rPr>
          <w:sz w:val="28"/>
          <w:szCs w:val="28"/>
          <w:lang w:val="uk-UA"/>
        </w:rPr>
        <w:t>Є. В. Колесник</w:t>
      </w:r>
      <w:r w:rsidRPr="00ED25BA">
        <w:rPr>
          <w:sz w:val="28"/>
          <w:szCs w:val="28"/>
          <w:lang w:val="uk-UA"/>
        </w:rPr>
        <w:tab/>
      </w: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 xml:space="preserve">Керівник апарату </w:t>
      </w: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райдержадміністрації</w:t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ED25BA">
        <w:rPr>
          <w:sz w:val="28"/>
          <w:szCs w:val="28"/>
          <w:lang w:val="uk-UA"/>
        </w:rPr>
        <w:t xml:space="preserve">Т. М. </w:t>
      </w:r>
      <w:proofErr w:type="spellStart"/>
      <w:r w:rsidRPr="00ED25BA">
        <w:rPr>
          <w:sz w:val="28"/>
          <w:szCs w:val="28"/>
          <w:lang w:val="uk-UA"/>
        </w:rPr>
        <w:t>Самбур</w:t>
      </w:r>
      <w:proofErr w:type="spellEnd"/>
      <w:r w:rsidRPr="00ED25BA">
        <w:rPr>
          <w:sz w:val="28"/>
          <w:szCs w:val="28"/>
          <w:lang w:val="uk-UA"/>
        </w:rPr>
        <w:tab/>
      </w: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</w:p>
    <w:p w:rsidR="009F40A9" w:rsidRDefault="009F40A9" w:rsidP="009F4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 з юридичних</w:t>
      </w:r>
    </w:p>
    <w:p w:rsidR="009F40A9" w:rsidRDefault="009F40A9" w:rsidP="009F4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питань, </w:t>
      </w:r>
      <w:r w:rsidRPr="00226CBE">
        <w:rPr>
          <w:sz w:val="28"/>
          <w:szCs w:val="28"/>
          <w:lang w:val="uk-UA"/>
        </w:rPr>
        <w:t xml:space="preserve">апарату </w:t>
      </w:r>
      <w:r>
        <w:rPr>
          <w:sz w:val="28"/>
          <w:szCs w:val="28"/>
          <w:lang w:val="uk-UA"/>
        </w:rPr>
        <w:t>Кременчуцької</w:t>
      </w: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  <w:r w:rsidRPr="00226CBE">
        <w:rPr>
          <w:sz w:val="28"/>
          <w:szCs w:val="28"/>
          <w:lang w:val="uk-UA"/>
        </w:rPr>
        <w:t>райдержадміністрації</w:t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ED25BA">
        <w:rPr>
          <w:sz w:val="28"/>
          <w:szCs w:val="28"/>
          <w:lang w:val="uk-UA"/>
        </w:rPr>
        <w:t xml:space="preserve">О. В. </w:t>
      </w:r>
      <w:proofErr w:type="spellStart"/>
      <w:r w:rsidRPr="00ED25BA">
        <w:rPr>
          <w:sz w:val="28"/>
          <w:szCs w:val="28"/>
          <w:lang w:val="uk-UA"/>
        </w:rPr>
        <w:t>Олексієнко</w:t>
      </w:r>
      <w:proofErr w:type="spellEnd"/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  <w:t xml:space="preserve"> </w:t>
      </w:r>
    </w:p>
    <w:p w:rsidR="009F40A9" w:rsidRPr="00ED25BA" w:rsidRDefault="009F40A9" w:rsidP="009F40A9">
      <w:pPr>
        <w:tabs>
          <w:tab w:val="left" w:pos="7586"/>
        </w:tabs>
        <w:rPr>
          <w:sz w:val="28"/>
          <w:szCs w:val="28"/>
        </w:rPr>
      </w:pPr>
      <w:r w:rsidRPr="00ED25BA">
        <w:rPr>
          <w:sz w:val="28"/>
          <w:szCs w:val="28"/>
          <w:lang w:val="uk-UA"/>
        </w:rPr>
        <w:t>Н</w:t>
      </w:r>
      <w:proofErr w:type="spellStart"/>
      <w:r w:rsidRPr="00ED25BA">
        <w:rPr>
          <w:sz w:val="28"/>
          <w:szCs w:val="28"/>
        </w:rPr>
        <w:t>ачальник</w:t>
      </w:r>
      <w:proofErr w:type="spellEnd"/>
      <w:r w:rsidRPr="00ED25BA">
        <w:rPr>
          <w:sz w:val="28"/>
          <w:szCs w:val="28"/>
        </w:rPr>
        <w:t xml:space="preserve"> </w:t>
      </w:r>
      <w:proofErr w:type="spellStart"/>
      <w:r w:rsidRPr="00ED25BA">
        <w:rPr>
          <w:sz w:val="28"/>
          <w:szCs w:val="28"/>
        </w:rPr>
        <w:t>фінансового</w:t>
      </w:r>
      <w:proofErr w:type="spellEnd"/>
      <w:r w:rsidRPr="00ED25BA">
        <w:rPr>
          <w:sz w:val="28"/>
          <w:szCs w:val="28"/>
        </w:rPr>
        <w:t xml:space="preserve"> </w:t>
      </w:r>
    </w:p>
    <w:p w:rsidR="009F40A9" w:rsidRPr="00ED25BA" w:rsidRDefault="009F40A9" w:rsidP="009F40A9">
      <w:pPr>
        <w:tabs>
          <w:tab w:val="left" w:pos="7586"/>
        </w:tabs>
        <w:rPr>
          <w:sz w:val="28"/>
          <w:szCs w:val="28"/>
          <w:lang w:val="uk-UA"/>
        </w:rPr>
      </w:pPr>
      <w:proofErr w:type="spellStart"/>
      <w:r w:rsidRPr="00ED25BA">
        <w:rPr>
          <w:sz w:val="28"/>
          <w:szCs w:val="28"/>
        </w:rPr>
        <w:t>управління</w:t>
      </w:r>
      <w:proofErr w:type="spellEnd"/>
      <w:r w:rsidRPr="00ED25BA">
        <w:rPr>
          <w:sz w:val="28"/>
          <w:szCs w:val="28"/>
        </w:rPr>
        <w:t xml:space="preserve"> </w:t>
      </w:r>
      <w:proofErr w:type="spellStart"/>
      <w:r w:rsidRPr="00ED25BA">
        <w:rPr>
          <w:sz w:val="28"/>
          <w:szCs w:val="28"/>
        </w:rPr>
        <w:t>райдержадміністрації</w:t>
      </w:r>
      <w:proofErr w:type="spellEnd"/>
      <w:r w:rsidRPr="00ED25BA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ED25BA">
        <w:rPr>
          <w:sz w:val="28"/>
          <w:szCs w:val="28"/>
          <w:lang w:val="uk-UA"/>
        </w:rPr>
        <w:t xml:space="preserve">О. В. </w:t>
      </w:r>
      <w:proofErr w:type="spellStart"/>
      <w:proofErr w:type="gramStart"/>
      <w:r w:rsidRPr="00ED25BA">
        <w:rPr>
          <w:sz w:val="28"/>
          <w:szCs w:val="28"/>
          <w:lang w:val="uk-UA"/>
        </w:rPr>
        <w:t>П</w:t>
      </w:r>
      <w:proofErr w:type="gramEnd"/>
      <w:r w:rsidRPr="00ED25BA">
        <w:rPr>
          <w:sz w:val="28"/>
          <w:szCs w:val="28"/>
          <w:lang w:val="uk-UA"/>
        </w:rPr>
        <w:t>іддубна</w:t>
      </w:r>
      <w:proofErr w:type="spellEnd"/>
    </w:p>
    <w:p w:rsidR="009F40A9" w:rsidRPr="00ED25BA" w:rsidRDefault="009F40A9" w:rsidP="009F40A9">
      <w:pPr>
        <w:tabs>
          <w:tab w:val="left" w:pos="7586"/>
        </w:tabs>
        <w:rPr>
          <w:sz w:val="28"/>
          <w:szCs w:val="28"/>
          <w:lang w:val="uk-UA"/>
        </w:rPr>
      </w:pPr>
    </w:p>
    <w:p w:rsidR="009F40A9" w:rsidRPr="00ED25BA" w:rsidRDefault="009F40A9" w:rsidP="009F40A9">
      <w:pPr>
        <w:tabs>
          <w:tab w:val="left" w:pos="7586"/>
        </w:tabs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 xml:space="preserve">Голова постійної комісії </w:t>
      </w:r>
    </w:p>
    <w:p w:rsidR="009F40A9" w:rsidRPr="00ED25BA" w:rsidRDefault="009F40A9" w:rsidP="009F40A9">
      <w:pPr>
        <w:tabs>
          <w:tab w:val="left" w:pos="7586"/>
        </w:tabs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 xml:space="preserve">Кременчуцької районної ради </w:t>
      </w:r>
    </w:p>
    <w:p w:rsidR="009F40A9" w:rsidRPr="00ED25BA" w:rsidRDefault="009F40A9" w:rsidP="009F40A9">
      <w:pPr>
        <w:tabs>
          <w:tab w:val="left" w:pos="7586"/>
        </w:tabs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 xml:space="preserve">з питань освіти, культури, сім’ї, </w:t>
      </w:r>
    </w:p>
    <w:p w:rsidR="009F40A9" w:rsidRPr="00ED25BA" w:rsidRDefault="009F40A9" w:rsidP="009F40A9">
      <w:pPr>
        <w:tabs>
          <w:tab w:val="left" w:pos="7586"/>
        </w:tabs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 xml:space="preserve">молоді, спорту, туризму та зв’язків </w:t>
      </w:r>
    </w:p>
    <w:p w:rsidR="009F40A9" w:rsidRPr="00ED25BA" w:rsidRDefault="009F40A9" w:rsidP="009F40A9">
      <w:pPr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 xml:space="preserve">з засобами масової інформації  </w:t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 w:rsidRPr="00ED25B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ED25BA">
        <w:rPr>
          <w:sz w:val="28"/>
          <w:szCs w:val="28"/>
          <w:lang w:val="uk-UA"/>
        </w:rPr>
        <w:t>І. В. Близнюк</w:t>
      </w:r>
    </w:p>
    <w:p w:rsidR="009F40A9" w:rsidRPr="00ED25BA" w:rsidRDefault="009F40A9" w:rsidP="009F40A9">
      <w:pPr>
        <w:jc w:val="both"/>
        <w:rPr>
          <w:sz w:val="28"/>
          <w:szCs w:val="28"/>
          <w:lang w:val="uk-UA"/>
        </w:rPr>
      </w:pPr>
    </w:p>
    <w:p w:rsidR="009F40A9" w:rsidRPr="00ED25BA" w:rsidRDefault="009F40A9" w:rsidP="009F40A9">
      <w:pPr>
        <w:ind w:right="99"/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Голова постійної комісії</w:t>
      </w:r>
    </w:p>
    <w:p w:rsidR="009F40A9" w:rsidRPr="00ED25BA" w:rsidRDefault="009F40A9" w:rsidP="009F40A9">
      <w:pPr>
        <w:ind w:right="99"/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 xml:space="preserve">Кременчуцької районної ради </w:t>
      </w:r>
    </w:p>
    <w:p w:rsidR="009F40A9" w:rsidRPr="00ED25BA" w:rsidRDefault="009F40A9" w:rsidP="009F40A9">
      <w:pPr>
        <w:ind w:right="99"/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 xml:space="preserve">з питань бюджету, соціально – </w:t>
      </w:r>
    </w:p>
    <w:p w:rsidR="009F40A9" w:rsidRPr="00ED25BA" w:rsidRDefault="009F40A9" w:rsidP="009F40A9">
      <w:pPr>
        <w:ind w:right="99"/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 xml:space="preserve">економічного розвитку, приватизації, </w:t>
      </w:r>
    </w:p>
    <w:p w:rsidR="009F40A9" w:rsidRPr="00ED25BA" w:rsidRDefault="009F40A9" w:rsidP="009F40A9">
      <w:pPr>
        <w:ind w:right="99"/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 xml:space="preserve">підприємництва, промисловості, </w:t>
      </w:r>
    </w:p>
    <w:p w:rsidR="009F40A9" w:rsidRPr="00ED25BA" w:rsidRDefault="009F40A9" w:rsidP="009F40A9">
      <w:pPr>
        <w:ind w:right="99"/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>інвестиційної діяльності</w:t>
      </w:r>
    </w:p>
    <w:p w:rsidR="009F40A9" w:rsidRPr="00ED25BA" w:rsidRDefault="009F40A9" w:rsidP="009F40A9">
      <w:pPr>
        <w:ind w:right="99"/>
        <w:jc w:val="both"/>
        <w:rPr>
          <w:sz w:val="28"/>
          <w:szCs w:val="28"/>
          <w:lang w:val="uk-UA"/>
        </w:rPr>
      </w:pPr>
      <w:r w:rsidRPr="00ED25BA">
        <w:rPr>
          <w:sz w:val="28"/>
          <w:szCs w:val="28"/>
          <w:lang w:val="uk-UA"/>
        </w:rPr>
        <w:t xml:space="preserve">та регуляторної політики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ED25BA">
        <w:rPr>
          <w:sz w:val="28"/>
          <w:szCs w:val="28"/>
          <w:lang w:val="uk-UA"/>
        </w:rPr>
        <w:t xml:space="preserve">М.К. </w:t>
      </w:r>
      <w:proofErr w:type="spellStart"/>
      <w:r w:rsidRPr="00ED25BA">
        <w:rPr>
          <w:sz w:val="28"/>
          <w:szCs w:val="28"/>
          <w:lang w:val="uk-UA"/>
        </w:rPr>
        <w:t>Черниш</w:t>
      </w:r>
      <w:proofErr w:type="spellEnd"/>
    </w:p>
    <w:p w:rsidR="009F40A9" w:rsidRDefault="009F40A9" w:rsidP="009F40A9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</w:p>
    <w:p w:rsidR="009F40A9" w:rsidRDefault="009F40A9" w:rsidP="009F40A9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</w:p>
    <w:p w:rsidR="009F40A9" w:rsidRPr="00ED25BA" w:rsidRDefault="009F40A9" w:rsidP="009F40A9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</w:p>
    <w:p w:rsidR="009F40A9" w:rsidRPr="00ED25BA" w:rsidRDefault="009F40A9" w:rsidP="009F40A9">
      <w:pPr>
        <w:rPr>
          <w:lang w:val="uk-UA"/>
        </w:rPr>
      </w:pPr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A47BB1" w:rsidRPr="004246E2" w:rsidRDefault="00A47BB1" w:rsidP="00791D23">
      <w:pPr>
        <w:jc w:val="center"/>
        <w:rPr>
          <w:b/>
          <w:sz w:val="28"/>
          <w:szCs w:val="28"/>
          <w:lang w:val="uk-UA"/>
        </w:rPr>
      </w:pPr>
    </w:p>
    <w:p w:rsidR="00A47BB1" w:rsidRPr="004246E2" w:rsidRDefault="00A47BB1" w:rsidP="00791D23">
      <w:pPr>
        <w:pStyle w:val="a4"/>
        <w:spacing w:after="0"/>
        <w:jc w:val="center"/>
        <w:rPr>
          <w:b/>
          <w:szCs w:val="28"/>
        </w:rPr>
      </w:pPr>
      <w:r w:rsidRPr="004246E2">
        <w:rPr>
          <w:b/>
          <w:szCs w:val="28"/>
        </w:rPr>
        <w:t>ПОЯСНЮВАЛЬНА    ЗАПИСКА</w:t>
      </w:r>
    </w:p>
    <w:p w:rsidR="00A47BB1" w:rsidRPr="004246E2" w:rsidRDefault="00A47BB1" w:rsidP="00791D23">
      <w:pPr>
        <w:jc w:val="center"/>
        <w:rPr>
          <w:sz w:val="28"/>
          <w:szCs w:val="28"/>
        </w:rPr>
      </w:pPr>
      <w:r w:rsidRPr="004246E2">
        <w:rPr>
          <w:sz w:val="28"/>
          <w:szCs w:val="28"/>
        </w:rPr>
        <w:t xml:space="preserve">до проекту </w:t>
      </w:r>
      <w:proofErr w:type="spellStart"/>
      <w:proofErr w:type="gramStart"/>
      <w:r w:rsidRPr="004246E2">
        <w:rPr>
          <w:sz w:val="28"/>
          <w:szCs w:val="28"/>
        </w:rPr>
        <w:t>р</w:t>
      </w:r>
      <w:proofErr w:type="gramEnd"/>
      <w:r w:rsidRPr="004246E2">
        <w:rPr>
          <w:sz w:val="28"/>
          <w:szCs w:val="28"/>
        </w:rPr>
        <w:t>ішення</w:t>
      </w:r>
      <w:proofErr w:type="spellEnd"/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sz w:val="28"/>
          <w:szCs w:val="28"/>
        </w:rPr>
        <w:t>Кременчуцької</w:t>
      </w:r>
      <w:proofErr w:type="spellEnd"/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sz w:val="28"/>
          <w:szCs w:val="28"/>
        </w:rPr>
        <w:t>районної</w:t>
      </w:r>
      <w:proofErr w:type="spellEnd"/>
      <w:r w:rsidRPr="004246E2">
        <w:rPr>
          <w:sz w:val="28"/>
          <w:szCs w:val="28"/>
        </w:rPr>
        <w:t xml:space="preserve"> ради </w:t>
      </w:r>
    </w:p>
    <w:p w:rsidR="00A47BB1" w:rsidRPr="004246E2" w:rsidRDefault="00A47BB1" w:rsidP="00791D23">
      <w:pPr>
        <w:widowControl w:val="0"/>
        <w:tabs>
          <w:tab w:val="left" w:pos="9355"/>
        </w:tabs>
        <w:ind w:right="-1"/>
        <w:jc w:val="center"/>
        <w:rPr>
          <w:snapToGrid w:val="0"/>
          <w:sz w:val="28"/>
          <w:szCs w:val="28"/>
          <w:lang w:val="uk-UA"/>
        </w:rPr>
      </w:pPr>
      <w:r w:rsidRPr="004246E2">
        <w:rPr>
          <w:snapToGrid w:val="0"/>
          <w:sz w:val="28"/>
          <w:szCs w:val="28"/>
        </w:rPr>
        <w:t xml:space="preserve">«Про </w:t>
      </w:r>
      <w:proofErr w:type="spellStart"/>
      <w:r w:rsidRPr="004246E2">
        <w:rPr>
          <w:snapToGrid w:val="0"/>
          <w:sz w:val="28"/>
          <w:szCs w:val="28"/>
        </w:rPr>
        <w:t>внесення</w:t>
      </w:r>
      <w:proofErr w:type="spellEnd"/>
      <w:r w:rsidRPr="004246E2">
        <w:rPr>
          <w:snapToGrid w:val="0"/>
          <w:sz w:val="28"/>
          <w:szCs w:val="28"/>
        </w:rPr>
        <w:t xml:space="preserve"> </w:t>
      </w:r>
      <w:proofErr w:type="spellStart"/>
      <w:r w:rsidRPr="004246E2">
        <w:rPr>
          <w:snapToGrid w:val="0"/>
          <w:sz w:val="28"/>
          <w:szCs w:val="28"/>
        </w:rPr>
        <w:t>змін</w:t>
      </w:r>
      <w:proofErr w:type="spellEnd"/>
      <w:r w:rsidRPr="004246E2">
        <w:rPr>
          <w:snapToGrid w:val="0"/>
          <w:sz w:val="28"/>
          <w:szCs w:val="28"/>
          <w:lang w:val="uk-UA"/>
        </w:rPr>
        <w:t xml:space="preserve"> та доповнень</w:t>
      </w:r>
    </w:p>
    <w:p w:rsidR="00A47BB1" w:rsidRPr="004246E2" w:rsidRDefault="00A47BB1" w:rsidP="00791D23">
      <w:pPr>
        <w:widowControl w:val="0"/>
        <w:tabs>
          <w:tab w:val="left" w:pos="9355"/>
        </w:tabs>
        <w:ind w:right="-1"/>
        <w:jc w:val="center"/>
        <w:rPr>
          <w:snapToGrid w:val="0"/>
          <w:sz w:val="28"/>
          <w:szCs w:val="28"/>
        </w:rPr>
      </w:pPr>
      <w:r w:rsidRPr="004246E2">
        <w:rPr>
          <w:snapToGrid w:val="0"/>
          <w:sz w:val="28"/>
          <w:szCs w:val="28"/>
        </w:rPr>
        <w:t xml:space="preserve"> до </w:t>
      </w:r>
      <w:proofErr w:type="spellStart"/>
      <w:r w:rsidRPr="004246E2">
        <w:rPr>
          <w:snapToGrid w:val="0"/>
          <w:sz w:val="28"/>
          <w:szCs w:val="28"/>
        </w:rPr>
        <w:t>Програми</w:t>
      </w:r>
      <w:proofErr w:type="spellEnd"/>
      <w:r w:rsidRPr="004246E2">
        <w:rPr>
          <w:snapToGrid w:val="0"/>
          <w:sz w:val="28"/>
          <w:szCs w:val="28"/>
        </w:rPr>
        <w:t xml:space="preserve"> «</w:t>
      </w:r>
      <w:proofErr w:type="spellStart"/>
      <w:r w:rsidRPr="004246E2">
        <w:rPr>
          <w:snapToGrid w:val="0"/>
          <w:sz w:val="28"/>
          <w:szCs w:val="28"/>
        </w:rPr>
        <w:t>Освіта</w:t>
      </w:r>
      <w:proofErr w:type="spellEnd"/>
      <w:r w:rsidRPr="004246E2">
        <w:rPr>
          <w:snapToGrid w:val="0"/>
          <w:sz w:val="28"/>
          <w:szCs w:val="28"/>
        </w:rPr>
        <w:t xml:space="preserve"> </w:t>
      </w:r>
      <w:proofErr w:type="spellStart"/>
      <w:r w:rsidRPr="004246E2">
        <w:rPr>
          <w:snapToGrid w:val="0"/>
          <w:sz w:val="28"/>
          <w:szCs w:val="28"/>
        </w:rPr>
        <w:t>Кременчуцького</w:t>
      </w:r>
      <w:proofErr w:type="spellEnd"/>
      <w:r w:rsidRPr="004246E2">
        <w:rPr>
          <w:snapToGrid w:val="0"/>
          <w:sz w:val="28"/>
          <w:szCs w:val="28"/>
        </w:rPr>
        <w:t xml:space="preserve"> району на 201</w:t>
      </w:r>
      <w:r w:rsidRPr="004246E2">
        <w:rPr>
          <w:snapToGrid w:val="0"/>
          <w:sz w:val="28"/>
          <w:szCs w:val="28"/>
          <w:lang w:val="uk-UA"/>
        </w:rPr>
        <w:t>7</w:t>
      </w:r>
      <w:r w:rsidRPr="004246E2">
        <w:rPr>
          <w:snapToGrid w:val="0"/>
          <w:sz w:val="28"/>
          <w:szCs w:val="28"/>
        </w:rPr>
        <w:t>-20</w:t>
      </w:r>
      <w:r w:rsidRPr="004246E2">
        <w:rPr>
          <w:snapToGrid w:val="0"/>
          <w:sz w:val="28"/>
          <w:szCs w:val="28"/>
          <w:lang w:val="uk-UA"/>
        </w:rPr>
        <w:t>21</w:t>
      </w:r>
      <w:r w:rsidRPr="004246E2">
        <w:rPr>
          <w:snapToGrid w:val="0"/>
          <w:sz w:val="28"/>
          <w:szCs w:val="28"/>
        </w:rPr>
        <w:t xml:space="preserve"> роки»</w:t>
      </w:r>
    </w:p>
    <w:p w:rsidR="00A47BB1" w:rsidRPr="004246E2" w:rsidRDefault="00A47BB1" w:rsidP="00791D23">
      <w:pPr>
        <w:pStyle w:val="a4"/>
        <w:spacing w:after="0"/>
        <w:rPr>
          <w:b/>
          <w:szCs w:val="28"/>
        </w:rPr>
      </w:pPr>
    </w:p>
    <w:p w:rsidR="00A47BB1" w:rsidRPr="004246E2" w:rsidRDefault="00A47BB1" w:rsidP="00791D23">
      <w:pPr>
        <w:pStyle w:val="a4"/>
        <w:spacing w:after="0"/>
        <w:ind w:firstLine="720"/>
        <w:rPr>
          <w:b/>
          <w:szCs w:val="28"/>
        </w:rPr>
      </w:pPr>
      <w:r w:rsidRPr="004246E2">
        <w:rPr>
          <w:b/>
          <w:szCs w:val="28"/>
        </w:rPr>
        <w:t>1. Обґрунтування необхідності прийняття рішення</w:t>
      </w:r>
    </w:p>
    <w:p w:rsidR="00A47BB1" w:rsidRPr="004246E2" w:rsidRDefault="00A47BB1" w:rsidP="0087527F">
      <w:pPr>
        <w:pStyle w:val="2"/>
        <w:spacing w:after="0" w:line="240" w:lineRule="auto"/>
        <w:ind w:firstLine="720"/>
        <w:jc w:val="both"/>
        <w:rPr>
          <w:szCs w:val="28"/>
        </w:rPr>
      </w:pPr>
      <w:r w:rsidRPr="004246E2">
        <w:rPr>
          <w:szCs w:val="28"/>
        </w:rPr>
        <w:t>Це рішення приймається для забезпечення сталого функціонування закладів освіти  району.</w:t>
      </w:r>
    </w:p>
    <w:p w:rsidR="00A47BB1" w:rsidRPr="004246E2" w:rsidRDefault="00A47BB1" w:rsidP="00791D23">
      <w:pPr>
        <w:pStyle w:val="a4"/>
        <w:spacing w:after="0"/>
        <w:ind w:firstLine="720"/>
        <w:rPr>
          <w:b/>
          <w:szCs w:val="28"/>
        </w:rPr>
      </w:pPr>
      <w:r w:rsidRPr="004246E2">
        <w:rPr>
          <w:b/>
          <w:szCs w:val="28"/>
        </w:rPr>
        <w:t>2. Мета і шляхи досягнення</w:t>
      </w:r>
    </w:p>
    <w:p w:rsidR="00A47BB1" w:rsidRPr="004246E2" w:rsidRDefault="00A47BB1" w:rsidP="00F400D6">
      <w:pPr>
        <w:ind w:firstLine="720"/>
        <w:jc w:val="both"/>
        <w:rPr>
          <w:sz w:val="28"/>
          <w:szCs w:val="28"/>
          <w:lang w:val="uk-UA"/>
        </w:rPr>
      </w:pPr>
      <w:r w:rsidRPr="004246E2">
        <w:rPr>
          <w:sz w:val="28"/>
          <w:szCs w:val="28"/>
          <w:lang w:val="uk-UA"/>
        </w:rPr>
        <w:t>Забезпечення організованого підвезення учнів до місць навчання та додому, гарячого харчування учнів закладів освіти, літнього оздоровлення дітей-сиріт та позбавлених батьківського піклування, методичного супроводу освітнього процесу та функціонування гуртків та секцій позашкільних закладів освіти.</w:t>
      </w:r>
    </w:p>
    <w:p w:rsidR="00A47BB1" w:rsidRPr="004246E2" w:rsidRDefault="00A47BB1" w:rsidP="00791D23">
      <w:pPr>
        <w:ind w:firstLine="720"/>
        <w:jc w:val="both"/>
        <w:rPr>
          <w:sz w:val="28"/>
          <w:szCs w:val="28"/>
        </w:rPr>
      </w:pPr>
      <w:r w:rsidRPr="004246E2">
        <w:rPr>
          <w:b/>
          <w:sz w:val="28"/>
          <w:szCs w:val="28"/>
        </w:rPr>
        <w:t>3.</w:t>
      </w:r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b/>
          <w:sz w:val="28"/>
          <w:szCs w:val="28"/>
        </w:rPr>
        <w:t>Правові</w:t>
      </w:r>
      <w:proofErr w:type="spellEnd"/>
      <w:r w:rsidRPr="004246E2">
        <w:rPr>
          <w:b/>
          <w:sz w:val="28"/>
          <w:szCs w:val="28"/>
        </w:rPr>
        <w:t xml:space="preserve"> </w:t>
      </w:r>
      <w:proofErr w:type="spellStart"/>
      <w:r w:rsidRPr="004246E2">
        <w:rPr>
          <w:b/>
          <w:sz w:val="28"/>
          <w:szCs w:val="28"/>
        </w:rPr>
        <w:t>аспекти</w:t>
      </w:r>
      <w:proofErr w:type="spellEnd"/>
    </w:p>
    <w:p w:rsidR="00A47BB1" w:rsidRPr="004246E2" w:rsidRDefault="00A47BB1" w:rsidP="00AC6FA8">
      <w:pPr>
        <w:ind w:firstLine="720"/>
        <w:jc w:val="both"/>
        <w:rPr>
          <w:sz w:val="28"/>
          <w:szCs w:val="28"/>
          <w:lang w:val="uk-UA"/>
        </w:rPr>
      </w:pPr>
      <w:proofErr w:type="spellStart"/>
      <w:proofErr w:type="gramStart"/>
      <w:r w:rsidRPr="004246E2">
        <w:rPr>
          <w:sz w:val="28"/>
          <w:szCs w:val="28"/>
        </w:rPr>
        <w:t>Закони</w:t>
      </w:r>
      <w:proofErr w:type="spellEnd"/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sz w:val="28"/>
          <w:szCs w:val="28"/>
        </w:rPr>
        <w:t>України</w:t>
      </w:r>
      <w:proofErr w:type="spellEnd"/>
      <w:r w:rsidRPr="004246E2">
        <w:rPr>
          <w:sz w:val="28"/>
          <w:szCs w:val="28"/>
        </w:rPr>
        <w:t xml:space="preserve"> «Про </w:t>
      </w:r>
      <w:proofErr w:type="spellStart"/>
      <w:r w:rsidRPr="004246E2">
        <w:rPr>
          <w:sz w:val="28"/>
          <w:szCs w:val="28"/>
        </w:rPr>
        <w:t>місцеве</w:t>
      </w:r>
      <w:proofErr w:type="spellEnd"/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sz w:val="28"/>
          <w:szCs w:val="28"/>
        </w:rPr>
        <w:t>самоврядування</w:t>
      </w:r>
      <w:proofErr w:type="spellEnd"/>
      <w:r w:rsidRPr="004246E2">
        <w:rPr>
          <w:sz w:val="28"/>
          <w:szCs w:val="28"/>
        </w:rPr>
        <w:t xml:space="preserve"> в </w:t>
      </w:r>
      <w:proofErr w:type="spellStart"/>
      <w:r w:rsidRPr="004246E2">
        <w:rPr>
          <w:sz w:val="28"/>
          <w:szCs w:val="28"/>
        </w:rPr>
        <w:t>Україні</w:t>
      </w:r>
      <w:proofErr w:type="spellEnd"/>
      <w:r w:rsidRPr="004246E2">
        <w:rPr>
          <w:sz w:val="28"/>
          <w:szCs w:val="28"/>
        </w:rPr>
        <w:t xml:space="preserve">», «Про </w:t>
      </w:r>
      <w:proofErr w:type="spellStart"/>
      <w:r w:rsidRPr="004246E2">
        <w:rPr>
          <w:sz w:val="28"/>
          <w:szCs w:val="28"/>
        </w:rPr>
        <w:t>освіту</w:t>
      </w:r>
      <w:proofErr w:type="spellEnd"/>
      <w:r w:rsidRPr="004246E2">
        <w:rPr>
          <w:sz w:val="28"/>
          <w:szCs w:val="28"/>
        </w:rPr>
        <w:t>»</w:t>
      </w:r>
      <w:r w:rsidRPr="004246E2">
        <w:rPr>
          <w:sz w:val="28"/>
          <w:szCs w:val="28"/>
          <w:lang w:val="uk-UA"/>
        </w:rPr>
        <w:t>, «Про загальну середню освіту», «Про позашкільну освіту», «</w:t>
      </w:r>
      <w:r w:rsidRPr="004246E2">
        <w:rPr>
          <w:sz w:val="28"/>
          <w:szCs w:val="28"/>
          <w:shd w:val="clear" w:color="auto" w:fill="FFFFFF"/>
        </w:rPr>
        <w:t xml:space="preserve">Про </w:t>
      </w:r>
      <w:proofErr w:type="spellStart"/>
      <w:r w:rsidRPr="004246E2">
        <w:rPr>
          <w:sz w:val="28"/>
          <w:szCs w:val="28"/>
          <w:shd w:val="clear" w:color="auto" w:fill="FFFFFF"/>
        </w:rPr>
        <w:t>оздоровлення</w:t>
      </w:r>
      <w:proofErr w:type="spellEnd"/>
      <w:r w:rsidRPr="004246E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4246E2">
        <w:rPr>
          <w:sz w:val="28"/>
          <w:szCs w:val="28"/>
          <w:shd w:val="clear" w:color="auto" w:fill="FFFFFF"/>
        </w:rPr>
        <w:t>відпочинок</w:t>
      </w:r>
      <w:proofErr w:type="spellEnd"/>
      <w:r w:rsidRPr="004246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246E2">
        <w:rPr>
          <w:sz w:val="28"/>
          <w:szCs w:val="28"/>
          <w:shd w:val="clear" w:color="auto" w:fill="FFFFFF"/>
        </w:rPr>
        <w:t>дітей</w:t>
      </w:r>
      <w:proofErr w:type="spellEnd"/>
      <w:r w:rsidRPr="004246E2">
        <w:rPr>
          <w:sz w:val="28"/>
          <w:szCs w:val="28"/>
          <w:shd w:val="clear" w:color="auto" w:fill="FFFFFF"/>
          <w:lang w:val="uk-UA"/>
        </w:rPr>
        <w:t>»</w:t>
      </w:r>
      <w:r w:rsidRPr="004246E2">
        <w:rPr>
          <w:sz w:val="28"/>
          <w:szCs w:val="28"/>
          <w:lang w:val="uk-UA"/>
        </w:rPr>
        <w:t>, «Про охорону дитинства», Бюджетний кодекс України.</w:t>
      </w:r>
      <w:proofErr w:type="gramEnd"/>
    </w:p>
    <w:p w:rsidR="00A47BB1" w:rsidRPr="004246E2" w:rsidRDefault="00A47BB1" w:rsidP="00791D23">
      <w:pPr>
        <w:ind w:firstLine="720"/>
        <w:jc w:val="both"/>
        <w:rPr>
          <w:b/>
          <w:sz w:val="28"/>
          <w:szCs w:val="28"/>
          <w:lang w:val="uk-UA"/>
        </w:rPr>
      </w:pPr>
      <w:r w:rsidRPr="004246E2">
        <w:rPr>
          <w:b/>
          <w:sz w:val="28"/>
          <w:szCs w:val="28"/>
          <w:lang w:val="uk-UA"/>
        </w:rPr>
        <w:t>4. Фінансово-економічне обґрунтування</w:t>
      </w:r>
    </w:p>
    <w:p w:rsidR="00A47BB1" w:rsidRPr="004246E2" w:rsidRDefault="00A47BB1" w:rsidP="004246E2">
      <w:pPr>
        <w:pStyle w:val="a4"/>
        <w:spacing w:after="0"/>
        <w:ind w:firstLine="720"/>
        <w:jc w:val="both"/>
        <w:rPr>
          <w:b/>
          <w:szCs w:val="28"/>
        </w:rPr>
      </w:pPr>
      <w:r w:rsidRPr="004246E2">
        <w:rPr>
          <w:szCs w:val="28"/>
        </w:rPr>
        <w:t xml:space="preserve">Кошти, що передбачені в даному рішенні, передаються трансфертними угодами із бюджетів </w:t>
      </w:r>
      <w:proofErr w:type="spellStart"/>
      <w:r w:rsidRPr="004246E2">
        <w:rPr>
          <w:szCs w:val="28"/>
        </w:rPr>
        <w:t>Білецьківської</w:t>
      </w:r>
      <w:proofErr w:type="spellEnd"/>
      <w:r w:rsidRPr="004246E2">
        <w:rPr>
          <w:szCs w:val="28"/>
        </w:rPr>
        <w:t xml:space="preserve">, </w:t>
      </w:r>
      <w:proofErr w:type="spellStart"/>
      <w:r w:rsidRPr="004246E2">
        <w:rPr>
          <w:szCs w:val="28"/>
        </w:rPr>
        <w:t>Кам’янопотоківської</w:t>
      </w:r>
      <w:proofErr w:type="spellEnd"/>
      <w:r w:rsidRPr="004246E2">
        <w:rPr>
          <w:szCs w:val="28"/>
        </w:rPr>
        <w:t xml:space="preserve">, </w:t>
      </w:r>
      <w:proofErr w:type="spellStart"/>
      <w:r>
        <w:rPr>
          <w:szCs w:val="28"/>
        </w:rPr>
        <w:t>Потоківської</w:t>
      </w:r>
      <w:proofErr w:type="spellEnd"/>
      <w:r>
        <w:rPr>
          <w:szCs w:val="28"/>
        </w:rPr>
        <w:t xml:space="preserve">, </w:t>
      </w:r>
      <w:proofErr w:type="spellStart"/>
      <w:r w:rsidRPr="004246E2">
        <w:rPr>
          <w:szCs w:val="28"/>
        </w:rPr>
        <w:t>Ялинцівської</w:t>
      </w:r>
      <w:proofErr w:type="spellEnd"/>
      <w:r w:rsidRPr="004246E2">
        <w:rPr>
          <w:szCs w:val="28"/>
        </w:rPr>
        <w:t xml:space="preserve">, </w:t>
      </w:r>
      <w:proofErr w:type="spellStart"/>
      <w:r w:rsidRPr="004246E2">
        <w:rPr>
          <w:szCs w:val="28"/>
        </w:rPr>
        <w:t>Новознам’янської</w:t>
      </w:r>
      <w:proofErr w:type="spellEnd"/>
      <w:r w:rsidRPr="004246E2">
        <w:rPr>
          <w:szCs w:val="28"/>
        </w:rPr>
        <w:t xml:space="preserve">, </w:t>
      </w:r>
      <w:proofErr w:type="spellStart"/>
      <w:r w:rsidRPr="004246E2">
        <w:rPr>
          <w:szCs w:val="28"/>
        </w:rPr>
        <w:t>Пришибської</w:t>
      </w:r>
      <w:proofErr w:type="spellEnd"/>
      <w:r w:rsidRPr="004246E2">
        <w:rPr>
          <w:szCs w:val="28"/>
        </w:rPr>
        <w:t xml:space="preserve"> сільських рад, </w:t>
      </w:r>
      <w:proofErr w:type="spellStart"/>
      <w:r w:rsidRPr="004246E2">
        <w:rPr>
          <w:szCs w:val="28"/>
        </w:rPr>
        <w:t>Новогалещинської</w:t>
      </w:r>
      <w:proofErr w:type="spellEnd"/>
      <w:r w:rsidRPr="004246E2">
        <w:rPr>
          <w:szCs w:val="28"/>
        </w:rPr>
        <w:t xml:space="preserve"> селищної ради до районного бюджету. </w:t>
      </w:r>
    </w:p>
    <w:p w:rsidR="00A47BB1" w:rsidRPr="004246E2" w:rsidRDefault="00A47BB1" w:rsidP="00791D23">
      <w:pPr>
        <w:ind w:firstLine="720"/>
        <w:jc w:val="both"/>
        <w:rPr>
          <w:b/>
          <w:sz w:val="28"/>
          <w:szCs w:val="28"/>
          <w:lang w:val="uk-UA"/>
        </w:rPr>
      </w:pPr>
      <w:r w:rsidRPr="004246E2">
        <w:rPr>
          <w:b/>
          <w:sz w:val="28"/>
          <w:szCs w:val="28"/>
          <w:lang w:val="uk-UA"/>
        </w:rPr>
        <w:t>5. Позиція зацікавлених органів</w:t>
      </w:r>
    </w:p>
    <w:p w:rsidR="00A47BB1" w:rsidRPr="004246E2" w:rsidRDefault="00A47BB1" w:rsidP="00F56257">
      <w:pPr>
        <w:pStyle w:val="a4"/>
        <w:spacing w:after="0"/>
        <w:ind w:firstLine="720"/>
        <w:jc w:val="both"/>
        <w:rPr>
          <w:szCs w:val="28"/>
        </w:rPr>
      </w:pPr>
      <w:r w:rsidRPr="004246E2">
        <w:rPr>
          <w:szCs w:val="28"/>
        </w:rPr>
        <w:t xml:space="preserve">У проекті рішення  враховується пропозиції відділу освіти, сім’ї, молоді та спорту райдержадміністрації, </w:t>
      </w:r>
      <w:proofErr w:type="spellStart"/>
      <w:r w:rsidRPr="004246E2">
        <w:rPr>
          <w:szCs w:val="28"/>
        </w:rPr>
        <w:t>Білецьківської</w:t>
      </w:r>
      <w:proofErr w:type="spellEnd"/>
      <w:r w:rsidRPr="004246E2">
        <w:rPr>
          <w:szCs w:val="28"/>
        </w:rPr>
        <w:t xml:space="preserve">, </w:t>
      </w:r>
      <w:proofErr w:type="spellStart"/>
      <w:r w:rsidRPr="004246E2">
        <w:rPr>
          <w:szCs w:val="28"/>
        </w:rPr>
        <w:t>Кам’янопотоківської</w:t>
      </w:r>
      <w:proofErr w:type="spellEnd"/>
      <w:r w:rsidRPr="004246E2">
        <w:rPr>
          <w:szCs w:val="28"/>
        </w:rPr>
        <w:t xml:space="preserve">, </w:t>
      </w:r>
      <w:proofErr w:type="spellStart"/>
      <w:r>
        <w:rPr>
          <w:szCs w:val="28"/>
        </w:rPr>
        <w:t>Потоківської</w:t>
      </w:r>
      <w:proofErr w:type="spellEnd"/>
      <w:r>
        <w:rPr>
          <w:szCs w:val="28"/>
        </w:rPr>
        <w:t>,</w:t>
      </w:r>
      <w:r w:rsidRPr="004246E2">
        <w:rPr>
          <w:szCs w:val="28"/>
        </w:rPr>
        <w:t xml:space="preserve"> </w:t>
      </w:r>
      <w:proofErr w:type="spellStart"/>
      <w:r w:rsidRPr="004246E2">
        <w:rPr>
          <w:szCs w:val="28"/>
        </w:rPr>
        <w:t>Ялинцівської</w:t>
      </w:r>
      <w:proofErr w:type="spellEnd"/>
      <w:r w:rsidRPr="004246E2">
        <w:rPr>
          <w:szCs w:val="28"/>
        </w:rPr>
        <w:t xml:space="preserve">, </w:t>
      </w:r>
      <w:proofErr w:type="spellStart"/>
      <w:r w:rsidRPr="004246E2">
        <w:rPr>
          <w:szCs w:val="28"/>
        </w:rPr>
        <w:t>Новознам’янської</w:t>
      </w:r>
      <w:proofErr w:type="spellEnd"/>
      <w:r w:rsidRPr="004246E2">
        <w:rPr>
          <w:szCs w:val="28"/>
        </w:rPr>
        <w:t xml:space="preserve">, </w:t>
      </w:r>
      <w:proofErr w:type="spellStart"/>
      <w:r w:rsidRPr="004246E2">
        <w:rPr>
          <w:szCs w:val="28"/>
        </w:rPr>
        <w:t>Пришибської</w:t>
      </w:r>
      <w:proofErr w:type="spellEnd"/>
      <w:r w:rsidRPr="004246E2">
        <w:rPr>
          <w:szCs w:val="28"/>
        </w:rPr>
        <w:t xml:space="preserve"> сільських рад, </w:t>
      </w:r>
      <w:proofErr w:type="spellStart"/>
      <w:r w:rsidRPr="004246E2">
        <w:rPr>
          <w:szCs w:val="28"/>
        </w:rPr>
        <w:t>Новогалещинської</w:t>
      </w:r>
      <w:proofErr w:type="spellEnd"/>
      <w:r w:rsidRPr="004246E2">
        <w:rPr>
          <w:szCs w:val="28"/>
        </w:rPr>
        <w:t xml:space="preserve"> селищної ради. </w:t>
      </w:r>
    </w:p>
    <w:p w:rsidR="00A47BB1" w:rsidRPr="004246E2" w:rsidRDefault="00A47BB1" w:rsidP="00791D23">
      <w:pPr>
        <w:ind w:firstLine="720"/>
        <w:jc w:val="both"/>
        <w:rPr>
          <w:b/>
          <w:sz w:val="28"/>
          <w:szCs w:val="28"/>
          <w:lang w:val="uk-UA"/>
        </w:rPr>
      </w:pPr>
      <w:r w:rsidRPr="004246E2">
        <w:rPr>
          <w:b/>
          <w:sz w:val="28"/>
          <w:szCs w:val="28"/>
          <w:lang w:val="uk-UA"/>
        </w:rPr>
        <w:t>6. Регіональний аспект</w:t>
      </w:r>
    </w:p>
    <w:p w:rsidR="00A47BB1" w:rsidRPr="004246E2" w:rsidRDefault="00A47BB1" w:rsidP="00791D23">
      <w:pPr>
        <w:ind w:firstLine="720"/>
        <w:jc w:val="both"/>
        <w:rPr>
          <w:bCs/>
          <w:sz w:val="28"/>
          <w:szCs w:val="28"/>
          <w:lang w:val="uk-UA"/>
        </w:rPr>
      </w:pPr>
      <w:r w:rsidRPr="004246E2">
        <w:rPr>
          <w:sz w:val="28"/>
          <w:szCs w:val="28"/>
          <w:lang w:val="uk-UA"/>
        </w:rPr>
        <w:t>Підвищення якості освітніх послуг з урахуванням потреб громади.</w:t>
      </w:r>
    </w:p>
    <w:p w:rsidR="00A47BB1" w:rsidRPr="004246E2" w:rsidRDefault="00A47BB1" w:rsidP="00791D23">
      <w:pPr>
        <w:ind w:firstLine="720"/>
        <w:jc w:val="both"/>
        <w:rPr>
          <w:b/>
          <w:sz w:val="28"/>
          <w:szCs w:val="28"/>
        </w:rPr>
      </w:pPr>
      <w:r w:rsidRPr="004246E2">
        <w:rPr>
          <w:b/>
          <w:sz w:val="28"/>
          <w:szCs w:val="28"/>
        </w:rPr>
        <w:t xml:space="preserve">7. </w:t>
      </w:r>
      <w:proofErr w:type="spellStart"/>
      <w:r w:rsidRPr="004246E2">
        <w:rPr>
          <w:b/>
          <w:sz w:val="28"/>
          <w:szCs w:val="28"/>
        </w:rPr>
        <w:t>Громадське</w:t>
      </w:r>
      <w:proofErr w:type="spellEnd"/>
      <w:r w:rsidRPr="004246E2">
        <w:rPr>
          <w:b/>
          <w:sz w:val="28"/>
          <w:szCs w:val="28"/>
        </w:rPr>
        <w:t xml:space="preserve"> </w:t>
      </w:r>
      <w:proofErr w:type="spellStart"/>
      <w:r w:rsidRPr="004246E2">
        <w:rPr>
          <w:b/>
          <w:sz w:val="28"/>
          <w:szCs w:val="28"/>
        </w:rPr>
        <w:t>обговорення</w:t>
      </w:r>
      <w:proofErr w:type="spellEnd"/>
    </w:p>
    <w:p w:rsidR="00A47BB1" w:rsidRPr="004246E2" w:rsidRDefault="00A47BB1" w:rsidP="00791D23">
      <w:pPr>
        <w:pStyle w:val="a4"/>
        <w:spacing w:after="0"/>
        <w:ind w:firstLine="720"/>
        <w:rPr>
          <w:b/>
          <w:szCs w:val="28"/>
        </w:rPr>
      </w:pPr>
      <w:r w:rsidRPr="004246E2">
        <w:rPr>
          <w:szCs w:val="28"/>
        </w:rPr>
        <w:t>Проект рішення не потребує проведення громадського обговорення.</w:t>
      </w:r>
      <w:r w:rsidRPr="004246E2">
        <w:rPr>
          <w:b/>
          <w:szCs w:val="28"/>
        </w:rPr>
        <w:t xml:space="preserve"> </w:t>
      </w:r>
    </w:p>
    <w:p w:rsidR="00A47BB1" w:rsidRPr="004246E2" w:rsidRDefault="00A47BB1" w:rsidP="00791D23">
      <w:pPr>
        <w:ind w:firstLine="720"/>
        <w:jc w:val="both"/>
        <w:rPr>
          <w:b/>
          <w:sz w:val="28"/>
          <w:szCs w:val="28"/>
          <w:lang w:val="uk-UA"/>
        </w:rPr>
      </w:pPr>
      <w:r w:rsidRPr="004246E2">
        <w:rPr>
          <w:b/>
          <w:sz w:val="28"/>
          <w:szCs w:val="28"/>
          <w:lang w:val="uk-UA"/>
        </w:rPr>
        <w:t>8. Прогноз результатів</w:t>
      </w:r>
    </w:p>
    <w:p w:rsidR="00A47BB1" w:rsidRPr="004246E2" w:rsidRDefault="00A47BB1" w:rsidP="00617538">
      <w:pPr>
        <w:ind w:firstLine="720"/>
        <w:jc w:val="both"/>
        <w:rPr>
          <w:sz w:val="16"/>
          <w:szCs w:val="16"/>
          <w:lang w:val="uk-UA"/>
        </w:rPr>
      </w:pPr>
      <w:r w:rsidRPr="004246E2">
        <w:rPr>
          <w:sz w:val="28"/>
          <w:szCs w:val="28"/>
          <w:lang w:val="uk-UA"/>
        </w:rPr>
        <w:t>Зміни сприятимуть забезпеченню сталого функціонування закладів освіти, організації підвезення, харчування, оздоровлення учнів закладів освіти району та дітей пільгових категорій, збереженню мережі закладів позашкільної освіти.</w:t>
      </w:r>
    </w:p>
    <w:p w:rsidR="00A47BB1" w:rsidRPr="004246E2" w:rsidRDefault="00A47BB1" w:rsidP="00791D23">
      <w:pPr>
        <w:ind w:firstLine="720"/>
        <w:jc w:val="both"/>
        <w:rPr>
          <w:bCs/>
          <w:lang w:val="uk-UA"/>
        </w:rPr>
      </w:pPr>
    </w:p>
    <w:p w:rsidR="00A47BB1" w:rsidRPr="004246E2" w:rsidRDefault="00A47BB1" w:rsidP="00791D23">
      <w:pPr>
        <w:rPr>
          <w:bCs/>
          <w:sz w:val="18"/>
          <w:szCs w:val="18"/>
          <w:lang w:val="uk-UA"/>
        </w:rPr>
      </w:pPr>
    </w:p>
    <w:p w:rsidR="00A47BB1" w:rsidRPr="004246E2" w:rsidRDefault="00A47BB1" w:rsidP="00791D23">
      <w:pPr>
        <w:rPr>
          <w:sz w:val="28"/>
          <w:szCs w:val="28"/>
        </w:rPr>
      </w:pPr>
      <w:r w:rsidRPr="004246E2">
        <w:rPr>
          <w:bCs/>
          <w:sz w:val="28"/>
          <w:szCs w:val="28"/>
          <w:lang w:val="uk-UA"/>
        </w:rPr>
        <w:t>Н</w:t>
      </w:r>
      <w:proofErr w:type="spellStart"/>
      <w:r w:rsidRPr="004246E2">
        <w:rPr>
          <w:sz w:val="28"/>
          <w:szCs w:val="28"/>
        </w:rPr>
        <w:t>ачальник</w:t>
      </w:r>
      <w:proofErr w:type="spellEnd"/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sz w:val="28"/>
          <w:szCs w:val="28"/>
        </w:rPr>
        <w:t>відділу</w:t>
      </w:r>
      <w:proofErr w:type="spellEnd"/>
      <w:r w:rsidRPr="004246E2">
        <w:rPr>
          <w:sz w:val="28"/>
          <w:szCs w:val="28"/>
        </w:rPr>
        <w:t xml:space="preserve"> </w:t>
      </w:r>
      <w:proofErr w:type="spellStart"/>
      <w:r w:rsidRPr="004246E2">
        <w:rPr>
          <w:sz w:val="28"/>
          <w:szCs w:val="28"/>
        </w:rPr>
        <w:t>освіти</w:t>
      </w:r>
      <w:proofErr w:type="spellEnd"/>
      <w:r w:rsidRPr="004246E2">
        <w:rPr>
          <w:sz w:val="28"/>
          <w:szCs w:val="28"/>
        </w:rPr>
        <w:t>,</w:t>
      </w:r>
    </w:p>
    <w:p w:rsidR="00A47BB1" w:rsidRPr="004246E2" w:rsidRDefault="00A47BB1" w:rsidP="00791D23">
      <w:pPr>
        <w:rPr>
          <w:sz w:val="28"/>
          <w:szCs w:val="28"/>
        </w:rPr>
      </w:pPr>
      <w:proofErr w:type="spellStart"/>
      <w:r w:rsidRPr="004246E2">
        <w:rPr>
          <w:sz w:val="28"/>
          <w:szCs w:val="28"/>
        </w:rPr>
        <w:t>сім’ї</w:t>
      </w:r>
      <w:proofErr w:type="spellEnd"/>
      <w:r w:rsidRPr="004246E2">
        <w:rPr>
          <w:sz w:val="28"/>
          <w:szCs w:val="28"/>
        </w:rPr>
        <w:t xml:space="preserve">, </w:t>
      </w:r>
      <w:proofErr w:type="spellStart"/>
      <w:proofErr w:type="gramStart"/>
      <w:r w:rsidRPr="004246E2">
        <w:rPr>
          <w:sz w:val="28"/>
          <w:szCs w:val="28"/>
        </w:rPr>
        <w:t>молод</w:t>
      </w:r>
      <w:proofErr w:type="gramEnd"/>
      <w:r w:rsidRPr="004246E2">
        <w:rPr>
          <w:sz w:val="28"/>
          <w:szCs w:val="28"/>
        </w:rPr>
        <w:t>і</w:t>
      </w:r>
      <w:proofErr w:type="spellEnd"/>
      <w:r w:rsidRPr="004246E2">
        <w:rPr>
          <w:sz w:val="28"/>
          <w:szCs w:val="28"/>
        </w:rPr>
        <w:t>, та спорту</w:t>
      </w:r>
    </w:p>
    <w:p w:rsidR="00A47BB1" w:rsidRPr="004246E2" w:rsidRDefault="00A47BB1" w:rsidP="00791D23">
      <w:pPr>
        <w:rPr>
          <w:sz w:val="28"/>
          <w:szCs w:val="28"/>
        </w:rPr>
      </w:pPr>
      <w:proofErr w:type="spellStart"/>
      <w:r w:rsidRPr="004246E2">
        <w:rPr>
          <w:sz w:val="28"/>
          <w:szCs w:val="28"/>
        </w:rPr>
        <w:t>Кременчуцької</w:t>
      </w:r>
      <w:proofErr w:type="spellEnd"/>
    </w:p>
    <w:p w:rsidR="00A47BB1" w:rsidRPr="004246E2" w:rsidRDefault="00A47BB1" w:rsidP="00791D23">
      <w:pPr>
        <w:rPr>
          <w:sz w:val="28"/>
          <w:szCs w:val="28"/>
          <w:lang w:val="uk-UA"/>
        </w:rPr>
      </w:pPr>
      <w:proofErr w:type="spellStart"/>
      <w:r w:rsidRPr="004246E2">
        <w:rPr>
          <w:sz w:val="28"/>
          <w:szCs w:val="28"/>
        </w:rPr>
        <w:t>райдержадміністрації</w:t>
      </w:r>
      <w:proofErr w:type="spellEnd"/>
      <w:r w:rsidRPr="004246E2">
        <w:rPr>
          <w:sz w:val="28"/>
          <w:szCs w:val="28"/>
        </w:rPr>
        <w:t xml:space="preserve"> </w:t>
      </w:r>
      <w:r w:rsidRPr="004246E2">
        <w:rPr>
          <w:sz w:val="28"/>
          <w:szCs w:val="28"/>
          <w:lang w:val="uk-UA"/>
        </w:rPr>
        <w:tab/>
      </w:r>
      <w:r w:rsidRPr="004246E2">
        <w:rPr>
          <w:sz w:val="28"/>
          <w:szCs w:val="28"/>
          <w:lang w:val="uk-UA"/>
        </w:rPr>
        <w:tab/>
      </w:r>
      <w:r w:rsidRPr="004246E2">
        <w:rPr>
          <w:sz w:val="28"/>
          <w:szCs w:val="28"/>
          <w:lang w:val="uk-UA"/>
        </w:rPr>
        <w:tab/>
      </w:r>
      <w:r w:rsidRPr="004246E2">
        <w:rPr>
          <w:sz w:val="28"/>
          <w:szCs w:val="28"/>
          <w:lang w:val="uk-UA"/>
        </w:rPr>
        <w:tab/>
      </w:r>
      <w:r w:rsidRPr="004246E2">
        <w:rPr>
          <w:sz w:val="28"/>
          <w:szCs w:val="28"/>
          <w:lang w:val="uk-UA"/>
        </w:rPr>
        <w:tab/>
      </w:r>
      <w:r w:rsidRPr="004246E2">
        <w:rPr>
          <w:sz w:val="28"/>
          <w:szCs w:val="28"/>
          <w:lang w:val="uk-UA"/>
        </w:rPr>
        <w:tab/>
        <w:t xml:space="preserve">  </w:t>
      </w:r>
      <w:r w:rsidRPr="004246E2">
        <w:rPr>
          <w:sz w:val="28"/>
          <w:szCs w:val="28"/>
          <w:lang w:val="uk-UA"/>
        </w:rPr>
        <w:tab/>
      </w:r>
      <w:r w:rsidRPr="004246E2">
        <w:rPr>
          <w:sz w:val="28"/>
          <w:szCs w:val="28"/>
        </w:rPr>
        <w:t>О.</w:t>
      </w:r>
      <w:r w:rsidRPr="004246E2">
        <w:rPr>
          <w:sz w:val="28"/>
          <w:szCs w:val="28"/>
          <w:lang w:val="uk-UA"/>
        </w:rPr>
        <w:t>Г.</w:t>
      </w:r>
      <w:proofErr w:type="spellStart"/>
      <w:r w:rsidRPr="004246E2">
        <w:rPr>
          <w:sz w:val="28"/>
          <w:szCs w:val="28"/>
          <w:lang w:val="uk-UA"/>
        </w:rPr>
        <w:t>Семерянін</w:t>
      </w:r>
      <w:proofErr w:type="spellEnd"/>
    </w:p>
    <w:p w:rsidR="00A47BB1" w:rsidRPr="004246E2" w:rsidRDefault="00A47BB1" w:rsidP="00791D23">
      <w:pPr>
        <w:rPr>
          <w:sz w:val="4"/>
          <w:szCs w:val="4"/>
          <w:lang w:val="uk-UA"/>
        </w:rPr>
      </w:pPr>
    </w:p>
    <w:p w:rsidR="00A47BB1" w:rsidRPr="004246E2" w:rsidRDefault="00A47BB1" w:rsidP="00791D23">
      <w:pPr>
        <w:rPr>
          <w:sz w:val="4"/>
          <w:szCs w:val="4"/>
          <w:lang w:val="uk-UA"/>
        </w:rPr>
      </w:pPr>
    </w:p>
    <w:p w:rsidR="00A47BB1" w:rsidRPr="004246E2" w:rsidRDefault="00A47BB1" w:rsidP="00791D23">
      <w:pPr>
        <w:rPr>
          <w:sz w:val="4"/>
          <w:szCs w:val="4"/>
          <w:lang w:val="uk-UA"/>
        </w:rPr>
      </w:pPr>
    </w:p>
    <w:p w:rsidR="00A47BB1" w:rsidRPr="004246E2" w:rsidRDefault="00A47BB1" w:rsidP="00791D23">
      <w:pPr>
        <w:rPr>
          <w:sz w:val="4"/>
          <w:szCs w:val="4"/>
          <w:lang w:val="uk-UA"/>
        </w:rPr>
      </w:pPr>
    </w:p>
    <w:p w:rsidR="00A47BB1" w:rsidRPr="004246E2" w:rsidRDefault="00A47BB1" w:rsidP="00791D23">
      <w:pPr>
        <w:rPr>
          <w:sz w:val="4"/>
          <w:szCs w:val="4"/>
          <w:lang w:val="uk-UA"/>
        </w:rPr>
      </w:pPr>
    </w:p>
    <w:p w:rsidR="00A47BB1" w:rsidRPr="004246E2" w:rsidRDefault="00A47BB1" w:rsidP="0087527F">
      <w:pPr>
        <w:rPr>
          <w:lang w:val="uk-UA"/>
        </w:rPr>
      </w:pPr>
      <w:r w:rsidRPr="004246E2">
        <w:rPr>
          <w:sz w:val="28"/>
          <w:szCs w:val="28"/>
        </w:rPr>
        <w:lastRenderedPageBreak/>
        <w:t>«___»______________201</w:t>
      </w:r>
      <w:r w:rsidRPr="004246E2">
        <w:rPr>
          <w:sz w:val="28"/>
          <w:szCs w:val="28"/>
          <w:lang w:val="uk-UA"/>
        </w:rPr>
        <w:t>8</w:t>
      </w:r>
      <w:r w:rsidRPr="004246E2">
        <w:rPr>
          <w:sz w:val="28"/>
          <w:szCs w:val="28"/>
        </w:rPr>
        <w:tab/>
      </w:r>
      <w:r w:rsidRPr="004246E2">
        <w:rPr>
          <w:sz w:val="28"/>
          <w:szCs w:val="28"/>
        </w:rPr>
        <w:tab/>
      </w:r>
    </w:p>
    <w:sectPr w:rsidR="00A47BB1" w:rsidRPr="004246E2" w:rsidSect="00713B6F">
      <w:footerReference w:type="default" r:id="rId9"/>
      <w:pgSz w:w="11906" w:h="16838"/>
      <w:pgMar w:top="737" w:right="746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63" w:rsidRDefault="00271463" w:rsidP="002F722D">
      <w:r>
        <w:separator/>
      </w:r>
    </w:p>
  </w:endnote>
  <w:endnote w:type="continuationSeparator" w:id="0">
    <w:p w:rsidR="00271463" w:rsidRDefault="00271463" w:rsidP="002F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B1" w:rsidRPr="00EE2EC2" w:rsidRDefault="00A47BB1" w:rsidP="000B7AD1">
    <w:pPr>
      <w:pStyle w:val="a7"/>
      <w:framePr w:wrap="auto" w:vAnchor="text" w:hAnchor="margin" w:xAlign="center" w:y="1"/>
      <w:rPr>
        <w:rStyle w:val="a9"/>
        <w:lang w:val="uk-UA"/>
      </w:rPr>
    </w:pPr>
  </w:p>
  <w:p w:rsidR="00A47BB1" w:rsidRDefault="00A47B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63" w:rsidRDefault="00271463" w:rsidP="002F722D">
      <w:r>
        <w:separator/>
      </w:r>
    </w:p>
  </w:footnote>
  <w:footnote w:type="continuationSeparator" w:id="0">
    <w:p w:rsidR="00271463" w:rsidRDefault="00271463" w:rsidP="002F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260E"/>
    <w:multiLevelType w:val="multilevel"/>
    <w:tmpl w:val="1A4C2E4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409C5135"/>
    <w:multiLevelType w:val="multilevel"/>
    <w:tmpl w:val="5A48F0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79B4463C"/>
    <w:multiLevelType w:val="hybridMultilevel"/>
    <w:tmpl w:val="F724C4B6"/>
    <w:lvl w:ilvl="0" w:tplc="5FDAACE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D23"/>
    <w:rsid w:val="00000F10"/>
    <w:rsid w:val="00003E32"/>
    <w:rsid w:val="00032E5E"/>
    <w:rsid w:val="00041483"/>
    <w:rsid w:val="00052B2A"/>
    <w:rsid w:val="00053064"/>
    <w:rsid w:val="00067218"/>
    <w:rsid w:val="00070FCB"/>
    <w:rsid w:val="00084C84"/>
    <w:rsid w:val="000A1EFF"/>
    <w:rsid w:val="000B3C90"/>
    <w:rsid w:val="000B77CC"/>
    <w:rsid w:val="000B7AD1"/>
    <w:rsid w:val="000C393F"/>
    <w:rsid w:val="000D20FD"/>
    <w:rsid w:val="000F4B99"/>
    <w:rsid w:val="00102963"/>
    <w:rsid w:val="00106D1C"/>
    <w:rsid w:val="001213BA"/>
    <w:rsid w:val="00125801"/>
    <w:rsid w:val="0012676B"/>
    <w:rsid w:val="00132F51"/>
    <w:rsid w:val="0013759D"/>
    <w:rsid w:val="00143E10"/>
    <w:rsid w:val="00146330"/>
    <w:rsid w:val="00161D88"/>
    <w:rsid w:val="00166BAF"/>
    <w:rsid w:val="00192137"/>
    <w:rsid w:val="001A79B2"/>
    <w:rsid w:val="001C2D46"/>
    <w:rsid w:val="001D0A63"/>
    <w:rsid w:val="001E31BE"/>
    <w:rsid w:val="001F1BB3"/>
    <w:rsid w:val="002001AA"/>
    <w:rsid w:val="00204D34"/>
    <w:rsid w:val="00205CB6"/>
    <w:rsid w:val="00212D22"/>
    <w:rsid w:val="0022242E"/>
    <w:rsid w:val="00234501"/>
    <w:rsid w:val="00240E0D"/>
    <w:rsid w:val="002423E5"/>
    <w:rsid w:val="00242CC5"/>
    <w:rsid w:val="002605C9"/>
    <w:rsid w:val="00264DF4"/>
    <w:rsid w:val="00271463"/>
    <w:rsid w:val="00271492"/>
    <w:rsid w:val="00276254"/>
    <w:rsid w:val="00276EDD"/>
    <w:rsid w:val="00280278"/>
    <w:rsid w:val="00297AB3"/>
    <w:rsid w:val="002A0AFC"/>
    <w:rsid w:val="002A3242"/>
    <w:rsid w:val="002A520E"/>
    <w:rsid w:val="002C47A2"/>
    <w:rsid w:val="002D4665"/>
    <w:rsid w:val="002E73D2"/>
    <w:rsid w:val="002F722D"/>
    <w:rsid w:val="0030022A"/>
    <w:rsid w:val="00324F6A"/>
    <w:rsid w:val="003337D9"/>
    <w:rsid w:val="00372D02"/>
    <w:rsid w:val="0038504C"/>
    <w:rsid w:val="003A1431"/>
    <w:rsid w:val="003B2D8D"/>
    <w:rsid w:val="003B37BF"/>
    <w:rsid w:val="003B40C6"/>
    <w:rsid w:val="003B557D"/>
    <w:rsid w:val="003D1C88"/>
    <w:rsid w:val="003E1A80"/>
    <w:rsid w:val="003E7BBF"/>
    <w:rsid w:val="0041365E"/>
    <w:rsid w:val="00417C79"/>
    <w:rsid w:val="00423AB7"/>
    <w:rsid w:val="004246E2"/>
    <w:rsid w:val="00436DB6"/>
    <w:rsid w:val="004437D4"/>
    <w:rsid w:val="004639F1"/>
    <w:rsid w:val="00480769"/>
    <w:rsid w:val="00482F59"/>
    <w:rsid w:val="00486060"/>
    <w:rsid w:val="00493A03"/>
    <w:rsid w:val="00496633"/>
    <w:rsid w:val="004A1225"/>
    <w:rsid w:val="004A5810"/>
    <w:rsid w:val="004A7C6D"/>
    <w:rsid w:val="004B0C2F"/>
    <w:rsid w:val="004B23CA"/>
    <w:rsid w:val="004B7057"/>
    <w:rsid w:val="004D3083"/>
    <w:rsid w:val="004D340F"/>
    <w:rsid w:val="004E07D4"/>
    <w:rsid w:val="004F631E"/>
    <w:rsid w:val="00504184"/>
    <w:rsid w:val="00507B98"/>
    <w:rsid w:val="00510F16"/>
    <w:rsid w:val="00521ABD"/>
    <w:rsid w:val="005236CA"/>
    <w:rsid w:val="0053306F"/>
    <w:rsid w:val="00544BE4"/>
    <w:rsid w:val="005511DE"/>
    <w:rsid w:val="005536A4"/>
    <w:rsid w:val="00570C4A"/>
    <w:rsid w:val="00572BC2"/>
    <w:rsid w:val="0057715C"/>
    <w:rsid w:val="00590F9B"/>
    <w:rsid w:val="005A569D"/>
    <w:rsid w:val="005B403E"/>
    <w:rsid w:val="005C300D"/>
    <w:rsid w:val="005F34A2"/>
    <w:rsid w:val="00603B8B"/>
    <w:rsid w:val="00617538"/>
    <w:rsid w:val="0062578F"/>
    <w:rsid w:val="00626BC0"/>
    <w:rsid w:val="00630AF6"/>
    <w:rsid w:val="00634CD8"/>
    <w:rsid w:val="006475B2"/>
    <w:rsid w:val="006535DA"/>
    <w:rsid w:val="006538C1"/>
    <w:rsid w:val="0065394A"/>
    <w:rsid w:val="006618D2"/>
    <w:rsid w:val="00663865"/>
    <w:rsid w:val="00670301"/>
    <w:rsid w:val="00677944"/>
    <w:rsid w:val="00691281"/>
    <w:rsid w:val="006E43B1"/>
    <w:rsid w:val="0070313B"/>
    <w:rsid w:val="00704369"/>
    <w:rsid w:val="00713ABA"/>
    <w:rsid w:val="00713B6F"/>
    <w:rsid w:val="00722038"/>
    <w:rsid w:val="00722F82"/>
    <w:rsid w:val="00725D82"/>
    <w:rsid w:val="00737934"/>
    <w:rsid w:val="00744C9B"/>
    <w:rsid w:val="00764FAB"/>
    <w:rsid w:val="007806B6"/>
    <w:rsid w:val="007817CE"/>
    <w:rsid w:val="00791D23"/>
    <w:rsid w:val="007C7DFE"/>
    <w:rsid w:val="007E2D95"/>
    <w:rsid w:val="007E3448"/>
    <w:rsid w:val="007F0724"/>
    <w:rsid w:val="007F40D7"/>
    <w:rsid w:val="00825055"/>
    <w:rsid w:val="008474AA"/>
    <w:rsid w:val="0085642C"/>
    <w:rsid w:val="0085707F"/>
    <w:rsid w:val="00863144"/>
    <w:rsid w:val="0087527F"/>
    <w:rsid w:val="00875CD6"/>
    <w:rsid w:val="00877701"/>
    <w:rsid w:val="00883BB9"/>
    <w:rsid w:val="008A1BFB"/>
    <w:rsid w:val="008A5873"/>
    <w:rsid w:val="008B5BDF"/>
    <w:rsid w:val="008B5C1C"/>
    <w:rsid w:val="008B7FC8"/>
    <w:rsid w:val="008D3CF5"/>
    <w:rsid w:val="008D60DC"/>
    <w:rsid w:val="008D7BC3"/>
    <w:rsid w:val="008E0873"/>
    <w:rsid w:val="008E4913"/>
    <w:rsid w:val="008F4224"/>
    <w:rsid w:val="008F4D1B"/>
    <w:rsid w:val="008F5544"/>
    <w:rsid w:val="009061E2"/>
    <w:rsid w:val="009230AC"/>
    <w:rsid w:val="00955236"/>
    <w:rsid w:val="00955941"/>
    <w:rsid w:val="00956703"/>
    <w:rsid w:val="00963857"/>
    <w:rsid w:val="00966E3B"/>
    <w:rsid w:val="009773C5"/>
    <w:rsid w:val="009C6732"/>
    <w:rsid w:val="009D126E"/>
    <w:rsid w:val="009D6F1D"/>
    <w:rsid w:val="009E076D"/>
    <w:rsid w:val="009E3471"/>
    <w:rsid w:val="009E6DE6"/>
    <w:rsid w:val="009F40A9"/>
    <w:rsid w:val="00A01710"/>
    <w:rsid w:val="00A202DC"/>
    <w:rsid w:val="00A37D17"/>
    <w:rsid w:val="00A47BB1"/>
    <w:rsid w:val="00A77B0C"/>
    <w:rsid w:val="00A841F9"/>
    <w:rsid w:val="00A91BCC"/>
    <w:rsid w:val="00A94FF0"/>
    <w:rsid w:val="00A96C84"/>
    <w:rsid w:val="00A973EA"/>
    <w:rsid w:val="00AA4FAA"/>
    <w:rsid w:val="00AC416A"/>
    <w:rsid w:val="00AC56A2"/>
    <w:rsid w:val="00AC6FA8"/>
    <w:rsid w:val="00AD0BCB"/>
    <w:rsid w:val="00AE1795"/>
    <w:rsid w:val="00AF0BE6"/>
    <w:rsid w:val="00AF1A5D"/>
    <w:rsid w:val="00B05FCD"/>
    <w:rsid w:val="00B06C3A"/>
    <w:rsid w:val="00B07F19"/>
    <w:rsid w:val="00B11C50"/>
    <w:rsid w:val="00B35493"/>
    <w:rsid w:val="00B547EE"/>
    <w:rsid w:val="00B60B9B"/>
    <w:rsid w:val="00B765EF"/>
    <w:rsid w:val="00B9263A"/>
    <w:rsid w:val="00BB6EBD"/>
    <w:rsid w:val="00BC2D86"/>
    <w:rsid w:val="00BE6422"/>
    <w:rsid w:val="00BF6164"/>
    <w:rsid w:val="00BF730F"/>
    <w:rsid w:val="00C0517F"/>
    <w:rsid w:val="00C34152"/>
    <w:rsid w:val="00C44FA7"/>
    <w:rsid w:val="00C6229C"/>
    <w:rsid w:val="00C6769B"/>
    <w:rsid w:val="00C95271"/>
    <w:rsid w:val="00C967E2"/>
    <w:rsid w:val="00C9726F"/>
    <w:rsid w:val="00C97716"/>
    <w:rsid w:val="00CA198C"/>
    <w:rsid w:val="00CB4E5D"/>
    <w:rsid w:val="00CC08FC"/>
    <w:rsid w:val="00CC31C9"/>
    <w:rsid w:val="00CD6492"/>
    <w:rsid w:val="00CE3127"/>
    <w:rsid w:val="00CF11EC"/>
    <w:rsid w:val="00CF1BFB"/>
    <w:rsid w:val="00CF6D06"/>
    <w:rsid w:val="00D11922"/>
    <w:rsid w:val="00D2049E"/>
    <w:rsid w:val="00D236A6"/>
    <w:rsid w:val="00D2373B"/>
    <w:rsid w:val="00D40216"/>
    <w:rsid w:val="00D546E6"/>
    <w:rsid w:val="00D57B74"/>
    <w:rsid w:val="00D57E3B"/>
    <w:rsid w:val="00D637C9"/>
    <w:rsid w:val="00D92392"/>
    <w:rsid w:val="00D927EC"/>
    <w:rsid w:val="00DA490F"/>
    <w:rsid w:val="00DB1421"/>
    <w:rsid w:val="00DD69B3"/>
    <w:rsid w:val="00DE3BB2"/>
    <w:rsid w:val="00DE48D0"/>
    <w:rsid w:val="00DE6426"/>
    <w:rsid w:val="00DE6E82"/>
    <w:rsid w:val="00DF040C"/>
    <w:rsid w:val="00E07ECF"/>
    <w:rsid w:val="00E15A32"/>
    <w:rsid w:val="00E15DED"/>
    <w:rsid w:val="00E370AB"/>
    <w:rsid w:val="00E40319"/>
    <w:rsid w:val="00E436E6"/>
    <w:rsid w:val="00E618A7"/>
    <w:rsid w:val="00E76762"/>
    <w:rsid w:val="00E76D3A"/>
    <w:rsid w:val="00E77DC7"/>
    <w:rsid w:val="00E91016"/>
    <w:rsid w:val="00EA2C7D"/>
    <w:rsid w:val="00EB219C"/>
    <w:rsid w:val="00EC40C0"/>
    <w:rsid w:val="00EC736D"/>
    <w:rsid w:val="00EC777A"/>
    <w:rsid w:val="00ED0528"/>
    <w:rsid w:val="00ED25BA"/>
    <w:rsid w:val="00EE2EC2"/>
    <w:rsid w:val="00EE37B7"/>
    <w:rsid w:val="00F00D39"/>
    <w:rsid w:val="00F20309"/>
    <w:rsid w:val="00F21286"/>
    <w:rsid w:val="00F400D6"/>
    <w:rsid w:val="00F53EA3"/>
    <w:rsid w:val="00F56257"/>
    <w:rsid w:val="00F606C8"/>
    <w:rsid w:val="00F60EF7"/>
    <w:rsid w:val="00F6420D"/>
    <w:rsid w:val="00F8607E"/>
    <w:rsid w:val="00FA5027"/>
    <w:rsid w:val="00FA5A07"/>
    <w:rsid w:val="00FA7720"/>
    <w:rsid w:val="00FB1817"/>
    <w:rsid w:val="00FB770F"/>
    <w:rsid w:val="00FD094E"/>
    <w:rsid w:val="00FD371E"/>
    <w:rsid w:val="00FE2CC3"/>
    <w:rsid w:val="00FE444E"/>
    <w:rsid w:val="00FF2CFE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2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791D23"/>
    <w:pPr>
      <w:keepNext/>
      <w:autoSpaceDE w:val="0"/>
      <w:autoSpaceDN w:val="0"/>
      <w:jc w:val="center"/>
      <w:outlineLvl w:val="0"/>
    </w:pPr>
    <w:rPr>
      <w:rFonts w:ascii="CG Times (W1)" w:hAnsi="CG Times (W1)" w:cs="CG Times (W1)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791D23"/>
    <w:rPr>
      <w:rFonts w:ascii="CG Times (W1)" w:hAnsi="CG Times (W1)" w:cs="CG Times (W1)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791D23"/>
    <w:pPr>
      <w:ind w:left="720"/>
    </w:pPr>
    <w:rPr>
      <w:sz w:val="28"/>
      <w:lang w:val="uk-UA"/>
    </w:rPr>
  </w:style>
  <w:style w:type="paragraph" w:styleId="a4">
    <w:name w:val="Body Text"/>
    <w:basedOn w:val="a"/>
    <w:link w:val="a5"/>
    <w:uiPriority w:val="99"/>
    <w:rsid w:val="00791D23"/>
    <w:pPr>
      <w:spacing w:after="120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791D23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791D23"/>
    <w:pPr>
      <w:spacing w:after="120" w:line="480" w:lineRule="auto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791D2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qFormat/>
    <w:rsid w:val="00791D23"/>
    <w:rPr>
      <w:rFonts w:ascii="Kudriashov" w:eastAsia="Calibri" w:hAnsi="Kudriashov"/>
      <w:b/>
      <w:sz w:val="22"/>
      <w:szCs w:val="20"/>
      <w:lang w:val="uk-UA"/>
    </w:rPr>
  </w:style>
  <w:style w:type="paragraph" w:styleId="a7">
    <w:name w:val="footer"/>
    <w:basedOn w:val="a"/>
    <w:link w:val="a8"/>
    <w:uiPriority w:val="99"/>
    <w:rsid w:val="00791D2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1D2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791D23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EE2E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E2E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6229C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6229C"/>
    <w:rPr>
      <w:rFonts w:ascii="Arial" w:hAnsi="Arial" w:cs="Arial"/>
      <w:sz w:val="14"/>
      <w:szCs w:val="14"/>
    </w:rPr>
  </w:style>
  <w:style w:type="table" w:styleId="ac">
    <w:name w:val="Table Grid"/>
    <w:basedOn w:val="a1"/>
    <w:uiPriority w:val="99"/>
    <w:locked/>
    <w:rsid w:val="00C622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C6229C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C6229C"/>
    <w:pPr>
      <w:widowControl w:val="0"/>
      <w:autoSpaceDE w:val="0"/>
      <w:autoSpaceDN w:val="0"/>
      <w:adjustRightInd w:val="0"/>
      <w:spacing w:line="259" w:lineRule="exact"/>
    </w:pPr>
    <w:rPr>
      <w:rFonts w:ascii="Arial" w:eastAsia="Calibri" w:hAnsi="Arial"/>
    </w:rPr>
  </w:style>
  <w:style w:type="character" w:customStyle="1" w:styleId="FontStyle11">
    <w:name w:val="Font Style11"/>
    <w:basedOn w:val="a0"/>
    <w:uiPriority w:val="99"/>
    <w:rsid w:val="00722038"/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639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39F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3</cp:revision>
  <cp:lastPrinted>2018-02-21T06:13:00Z</cp:lastPrinted>
  <dcterms:created xsi:type="dcterms:W3CDTF">2018-02-22T07:38:00Z</dcterms:created>
  <dcterms:modified xsi:type="dcterms:W3CDTF">2018-02-22T07:39:00Z</dcterms:modified>
</cp:coreProperties>
</file>